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2"/>
        <w:gridCol w:w="5233"/>
        <w:gridCol w:w="5233"/>
      </w:tblGrid>
      <w:tr w:rsidR="00AB46F1" w:rsidRPr="006925C7" w14:paraId="14B5CFA1" w14:textId="77777777" w:rsidTr="00AB46F1">
        <w:tc>
          <w:tcPr>
            <w:tcW w:w="265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796B6858" w14:textId="77777777" w:rsidR="00AB46F1" w:rsidRPr="006925C7" w:rsidRDefault="00AB46F1" w:rsidP="00C82ADB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bookmarkStart w:id="0" w:name="_GoBack"/>
            <w:bookmarkEnd w:id="0"/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88EFC25" w14:textId="77777777" w:rsidR="00AB46F1" w:rsidRPr="006925C7" w:rsidRDefault="00AB46F1" w:rsidP="00C82ADB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assistent ambachtelijke bakkerij I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06BDACE" w14:textId="77777777" w:rsidR="00AB46F1" w:rsidRPr="006925C7" w:rsidRDefault="00AB46F1" w:rsidP="00C82ADB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assistent ambachtelijke bakkerij II</w:t>
            </w:r>
          </w:p>
        </w:tc>
      </w:tr>
      <w:tr w:rsidR="00AB46F1" w:rsidRPr="004C3EC4" w14:paraId="61AA0E9B" w14:textId="77777777" w:rsidTr="00AB46F1">
        <w:trPr>
          <w:trHeight w:val="1298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14:paraId="1DEB0F35" w14:textId="77777777" w:rsidR="00AB46F1" w:rsidRPr="00521AEC" w:rsidRDefault="00AB46F1" w:rsidP="00C82ADB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Aard van de werkzaamheden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B3352D" w14:textId="77777777" w:rsidR="00AB46F1" w:rsidRPr="009901A0" w:rsidRDefault="00AB46F1" w:rsidP="00C82ADB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Geen (directe) invloed op de kwaliteit van de ingrediënten en/of producten.</w:t>
            </w:r>
          </w:p>
          <w:p w14:paraId="3F0BDFC8" w14:textId="77777777" w:rsidR="00AB46F1" w:rsidRPr="009901A0" w:rsidRDefault="00AB46F1" w:rsidP="00C82ADB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</w:p>
          <w:p w14:paraId="4594CCBB" w14:textId="77777777" w:rsidR="00AB46F1" w:rsidRPr="009901A0" w:rsidRDefault="00AB46F1" w:rsidP="00C82ADB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Ondersteuning betreft algemene voorbereidende werkzaamheden zoals:</w:t>
            </w:r>
          </w:p>
          <w:p w14:paraId="787EE9F0" w14:textId="77777777" w:rsidR="00AB46F1" w:rsidRPr="009901A0" w:rsidRDefault="00AB46F1" w:rsidP="00C82ADB">
            <w:pPr>
              <w:spacing w:line="240" w:lineRule="auto"/>
              <w:ind w:left="510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.</w:t>
            </w:r>
            <w:r w:rsidRPr="009901A0">
              <w:rPr>
                <w:color w:val="auto"/>
                <w:sz w:val="16"/>
                <w:lang w:bidi="x-none"/>
              </w:rPr>
              <w:tab/>
              <w:t>klaarzetten te gebruiken producten;</w:t>
            </w:r>
          </w:p>
          <w:p w14:paraId="37E18B62" w14:textId="77777777" w:rsidR="00AB46F1" w:rsidRPr="009901A0" w:rsidRDefault="00AB46F1" w:rsidP="00C82ADB">
            <w:pPr>
              <w:spacing w:line="240" w:lineRule="auto"/>
              <w:ind w:left="510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.</w:t>
            </w:r>
            <w:r w:rsidRPr="009901A0">
              <w:rPr>
                <w:color w:val="auto"/>
                <w:sz w:val="16"/>
                <w:lang w:bidi="x-none"/>
              </w:rPr>
              <w:tab/>
              <w:t>wassen van ingrediënten;</w:t>
            </w:r>
          </w:p>
          <w:p w14:paraId="62ACF75B" w14:textId="77777777" w:rsidR="00AB46F1" w:rsidRPr="009901A0" w:rsidRDefault="00AB46F1" w:rsidP="00C82ADB">
            <w:pPr>
              <w:spacing w:line="240" w:lineRule="auto"/>
              <w:ind w:left="510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.</w:t>
            </w:r>
            <w:r w:rsidRPr="009901A0">
              <w:rPr>
                <w:color w:val="auto"/>
                <w:sz w:val="16"/>
                <w:lang w:bidi="x-none"/>
              </w:rPr>
              <w:tab/>
              <w:t>aanvullen van voorraden;</w:t>
            </w:r>
          </w:p>
          <w:p w14:paraId="209A4636" w14:textId="77777777" w:rsidR="00AB46F1" w:rsidRPr="009901A0" w:rsidRDefault="00AB46F1" w:rsidP="00C82ADB">
            <w:pPr>
              <w:spacing w:line="240" w:lineRule="auto"/>
              <w:ind w:left="510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.</w:t>
            </w:r>
            <w:r w:rsidRPr="009901A0">
              <w:rPr>
                <w:color w:val="auto"/>
                <w:sz w:val="16"/>
                <w:lang w:bidi="x-none"/>
              </w:rPr>
              <w:tab/>
              <w:t>e.d.</w:t>
            </w:r>
          </w:p>
          <w:p w14:paraId="59844B86" w14:textId="77777777" w:rsidR="00AB46F1" w:rsidRPr="009901A0" w:rsidRDefault="00AB46F1" w:rsidP="00C82ADB">
            <w:pPr>
              <w:spacing w:line="240" w:lineRule="auto"/>
              <w:ind w:left="510" w:hanging="255"/>
              <w:rPr>
                <w:color w:val="auto"/>
                <w:sz w:val="16"/>
                <w:lang w:bidi="x-none"/>
              </w:rPr>
            </w:pPr>
          </w:p>
          <w:p w14:paraId="43523F94" w14:textId="77777777" w:rsidR="00AB46F1" w:rsidRPr="009901A0" w:rsidRDefault="00AB46F1" w:rsidP="00C82ADB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Werkt op basis van eenduidige aanwijzingen van collega’s (wat, in welke volgorde te doen).</w:t>
            </w:r>
          </w:p>
          <w:p w14:paraId="455DD9D2" w14:textId="77777777" w:rsidR="00AB46F1" w:rsidRPr="009901A0" w:rsidRDefault="00AB46F1" w:rsidP="00C82ADB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</w:p>
          <w:p w14:paraId="3C7A2AF3" w14:textId="77777777" w:rsidR="00AB46F1" w:rsidRPr="009901A0" w:rsidRDefault="00AB46F1" w:rsidP="00C82ADB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 xml:space="preserve">Afwassen gebruikte (hand)gereedschap e.d., schoonmaken van werkbanken en vloeren, afvoeren van afval. 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35CE8811" w14:textId="77777777" w:rsidR="00AB46F1" w:rsidRPr="009901A0" w:rsidRDefault="00AB46F1" w:rsidP="00C82ADB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Enige invloed op de kwaliteit van de ingrediënten en/of gerechten en daarmee op de verspilling van ingrediënten in de bakkerij.</w:t>
            </w:r>
          </w:p>
          <w:p w14:paraId="4F46BB35" w14:textId="77777777" w:rsidR="00AB46F1" w:rsidRPr="009901A0" w:rsidRDefault="00AB46F1" w:rsidP="00C82ADB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</w:p>
          <w:p w14:paraId="6788C195" w14:textId="77777777" w:rsidR="00AB46F1" w:rsidRPr="009901A0" w:rsidRDefault="00AB46F1" w:rsidP="00C82ADB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Ondersteuning betreft algemene en bereidende werkzaamheden zoals:</w:t>
            </w:r>
          </w:p>
          <w:p w14:paraId="04776F76" w14:textId="77777777" w:rsidR="00AB46F1" w:rsidRPr="009901A0" w:rsidRDefault="00AB46F1" w:rsidP="00C82ADB">
            <w:pPr>
              <w:spacing w:line="240" w:lineRule="auto"/>
              <w:ind w:left="510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.</w:t>
            </w:r>
            <w:r w:rsidRPr="009901A0">
              <w:rPr>
                <w:color w:val="auto"/>
                <w:sz w:val="16"/>
                <w:lang w:bidi="x-none"/>
              </w:rPr>
              <w:tab/>
              <w:t>snijden van ingrediënten;</w:t>
            </w:r>
          </w:p>
          <w:p w14:paraId="74FBBEC8" w14:textId="77777777" w:rsidR="00AB46F1" w:rsidRPr="009901A0" w:rsidRDefault="00AB46F1" w:rsidP="00C82ADB">
            <w:pPr>
              <w:spacing w:line="240" w:lineRule="auto"/>
              <w:ind w:left="510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.</w:t>
            </w:r>
            <w:r w:rsidRPr="009901A0">
              <w:rPr>
                <w:color w:val="auto"/>
                <w:sz w:val="16"/>
                <w:lang w:bidi="x-none"/>
              </w:rPr>
              <w:tab/>
              <w:t>maken van decoraties (o.m. uitstansen, spuiten);</w:t>
            </w:r>
          </w:p>
          <w:p w14:paraId="78D2F258" w14:textId="77777777" w:rsidR="00AB46F1" w:rsidRPr="009901A0" w:rsidRDefault="00AB46F1" w:rsidP="00C82ADB">
            <w:pPr>
              <w:spacing w:line="240" w:lineRule="auto"/>
              <w:ind w:left="510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.</w:t>
            </w:r>
            <w:r w:rsidRPr="009901A0">
              <w:rPr>
                <w:color w:val="auto"/>
                <w:sz w:val="16"/>
                <w:lang w:bidi="x-none"/>
              </w:rPr>
              <w:tab/>
              <w:t>klaarzetten van kant en klare (half)producten e.d.;</w:t>
            </w:r>
          </w:p>
          <w:p w14:paraId="4FA80531" w14:textId="77777777" w:rsidR="00AB46F1" w:rsidRPr="009901A0" w:rsidRDefault="00AB46F1" w:rsidP="00C82ADB">
            <w:pPr>
              <w:spacing w:line="240" w:lineRule="auto"/>
              <w:ind w:left="510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.</w:t>
            </w:r>
            <w:r w:rsidRPr="009901A0">
              <w:rPr>
                <w:color w:val="auto"/>
                <w:sz w:val="16"/>
                <w:lang w:bidi="x-none"/>
              </w:rPr>
              <w:tab/>
              <w:t>portioneren en zo nodig verpakken van (half)producten.</w:t>
            </w:r>
          </w:p>
          <w:p w14:paraId="7BDBFFF0" w14:textId="77777777" w:rsidR="00AB46F1" w:rsidRPr="009901A0" w:rsidRDefault="00AB46F1" w:rsidP="00C82ADB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</w:p>
          <w:p w14:paraId="41F6A3E8" w14:textId="77777777" w:rsidR="00AB46F1" w:rsidRPr="009901A0" w:rsidRDefault="00AB46F1" w:rsidP="00C82ADB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Werkt op basis van toegewezen afgebakende taken.</w:t>
            </w:r>
          </w:p>
          <w:p w14:paraId="2DFACFBA" w14:textId="77777777" w:rsidR="00AB46F1" w:rsidRPr="009901A0" w:rsidRDefault="00AB46F1" w:rsidP="00C82ADB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</w:p>
          <w:p w14:paraId="09FFE140" w14:textId="77777777" w:rsidR="00AB46F1" w:rsidRPr="009901A0" w:rsidRDefault="00AB46F1" w:rsidP="00C82ADB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</w:p>
          <w:p w14:paraId="3870FD16" w14:textId="77777777" w:rsidR="00AB46F1" w:rsidRPr="009901A0" w:rsidRDefault="00AB46F1" w:rsidP="00C82ADB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Idem Assistent ambachtelijke bakkerij I + schoonmaken van apparatuur en machines aan de buitenzijde of door leidinggevende aangereikte (gedemonteerde) onderdelen.</w:t>
            </w:r>
          </w:p>
        </w:tc>
      </w:tr>
      <w:tr w:rsidR="00AB46F1" w:rsidRPr="004C3EC4" w14:paraId="630E31D3" w14:textId="77777777" w:rsidTr="00AB46F1">
        <w:tc>
          <w:tcPr>
            <w:tcW w:w="2652" w:type="dxa"/>
            <w:shd w:val="clear" w:color="auto" w:fill="auto"/>
          </w:tcPr>
          <w:p w14:paraId="53FF3370" w14:textId="77777777" w:rsidR="00AB46F1" w:rsidRPr="00521AEC" w:rsidRDefault="00AB46F1" w:rsidP="00C82ADB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Kennis en ervaring</w:t>
            </w:r>
          </w:p>
        </w:tc>
        <w:tc>
          <w:tcPr>
            <w:tcW w:w="5233" w:type="dxa"/>
            <w:tcMar>
              <w:top w:w="57" w:type="dxa"/>
              <w:bottom w:w="57" w:type="dxa"/>
            </w:tcMar>
          </w:tcPr>
          <w:p w14:paraId="00653572" w14:textId="77777777" w:rsidR="00AB46F1" w:rsidRPr="009901A0" w:rsidRDefault="00AB46F1" w:rsidP="00C82ADB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Geen kennis of ervaring vereist.</w:t>
            </w:r>
          </w:p>
        </w:tc>
        <w:tc>
          <w:tcPr>
            <w:tcW w:w="5233" w:type="dxa"/>
            <w:shd w:val="clear" w:color="auto" w:fill="D9D9D9"/>
            <w:tcMar>
              <w:top w:w="57" w:type="dxa"/>
              <w:bottom w:w="57" w:type="dxa"/>
            </w:tcMar>
          </w:tcPr>
          <w:p w14:paraId="45BFFD27" w14:textId="77777777" w:rsidR="00AB46F1" w:rsidRPr="009901A0" w:rsidRDefault="00AB46F1" w:rsidP="00C82ADB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Enige ervaring in een (vergelijkbare) functie.</w:t>
            </w:r>
          </w:p>
          <w:p w14:paraId="715F977C" w14:textId="77777777" w:rsidR="00AB46F1" w:rsidRPr="009901A0" w:rsidRDefault="00AB46F1" w:rsidP="00C82ADB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Beheersing van de basale voorbereidende bakkerstechnieken.</w:t>
            </w:r>
          </w:p>
          <w:p w14:paraId="7B4361DC" w14:textId="77777777" w:rsidR="00AB46F1" w:rsidRPr="009901A0" w:rsidRDefault="00AB46F1" w:rsidP="00C82ADB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Kennis van bedrijfspecifieke voorschriften.</w:t>
            </w:r>
          </w:p>
        </w:tc>
      </w:tr>
      <w:tr w:rsidR="00AB46F1" w:rsidRPr="006925C7" w14:paraId="49F4D9CA" w14:textId="77777777" w:rsidTr="00AB46F1">
        <w:tc>
          <w:tcPr>
            <w:tcW w:w="2652" w:type="dxa"/>
            <w:shd w:val="clear" w:color="auto" w:fill="B80526"/>
            <w:tcMar>
              <w:top w:w="28" w:type="dxa"/>
              <w:bottom w:w="28" w:type="dxa"/>
            </w:tcMar>
          </w:tcPr>
          <w:p w14:paraId="329A6410" w14:textId="77777777" w:rsidR="00AB46F1" w:rsidRPr="006925C7" w:rsidRDefault="00AB46F1" w:rsidP="00C82ADB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5233" w:type="dxa"/>
            <w:shd w:val="clear" w:color="auto" w:fill="B80526"/>
            <w:tcMar>
              <w:top w:w="28" w:type="dxa"/>
              <w:bottom w:w="28" w:type="dxa"/>
            </w:tcMar>
          </w:tcPr>
          <w:p w14:paraId="67FD8FAE" w14:textId="77777777" w:rsidR="00AB46F1" w:rsidRPr="006925C7" w:rsidRDefault="00AB46F1" w:rsidP="00C82ADB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1</w:t>
            </w:r>
          </w:p>
        </w:tc>
        <w:tc>
          <w:tcPr>
            <w:tcW w:w="5233" w:type="dxa"/>
            <w:shd w:val="clear" w:color="auto" w:fill="B80526"/>
            <w:tcMar>
              <w:top w:w="28" w:type="dxa"/>
              <w:bottom w:w="28" w:type="dxa"/>
            </w:tcMar>
          </w:tcPr>
          <w:p w14:paraId="057DE633" w14:textId="77777777" w:rsidR="00AB46F1" w:rsidRPr="006925C7" w:rsidRDefault="00AB46F1" w:rsidP="00C82ADB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2</w:t>
            </w:r>
            <w:r w:rsidRPr="006925C7">
              <w:rPr>
                <w:b/>
                <w:color w:val="FFFFFF"/>
                <w:sz w:val="18"/>
                <w:lang w:bidi="x-none"/>
              </w:rPr>
              <w:t xml:space="preserve"> (referentie) </w:t>
            </w:r>
          </w:p>
        </w:tc>
      </w:tr>
      <w:tr w:rsidR="00AB46F1" w:rsidRPr="006925C7" w14:paraId="2A055B5F" w14:textId="77777777" w:rsidTr="00AB46F1">
        <w:tc>
          <w:tcPr>
            <w:tcW w:w="265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5153FB1D" w14:textId="77777777" w:rsidR="00AB46F1" w:rsidRPr="006925C7" w:rsidRDefault="00AB46F1" w:rsidP="00C82ADB">
            <w:pPr>
              <w:pageBreakBefore/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lastRenderedPageBreak/>
              <w:t>competenties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DD5747C" w14:textId="77777777" w:rsidR="00AB46F1" w:rsidRPr="006925C7" w:rsidRDefault="00AB46F1" w:rsidP="00C82ADB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assistent ambachtelijke bakkerij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0E27092" w14:textId="77777777" w:rsidR="00AB46F1" w:rsidRPr="006925C7" w:rsidRDefault="00AB46F1" w:rsidP="00C82ADB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assistent ambachtelijke bakkerij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</w:tr>
      <w:tr w:rsidR="00AB46F1" w:rsidRPr="00597433" w14:paraId="7A4EE83E" w14:textId="77777777" w:rsidTr="00AB46F1">
        <w:trPr>
          <w:trHeight w:val="189"/>
        </w:trPr>
        <w:tc>
          <w:tcPr>
            <w:tcW w:w="2652" w:type="dxa"/>
            <w:vMerge w:val="restart"/>
            <w:textDirection w:val="btLr"/>
            <w:vAlign w:val="center"/>
          </w:tcPr>
          <w:p w14:paraId="2A8F062F" w14:textId="77777777" w:rsidR="00AB46F1" w:rsidRPr="009901A0" w:rsidRDefault="00AB46F1" w:rsidP="00AB46F1">
            <w:pPr>
              <w:spacing w:line="240" w:lineRule="auto"/>
              <w:ind w:left="113" w:right="113"/>
              <w:jc w:val="center"/>
              <w:rPr>
                <w:b/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</w:p>
        </w:tc>
        <w:tc>
          <w:tcPr>
            <w:tcW w:w="5233" w:type="dxa"/>
            <w:tcMar>
              <w:top w:w="57" w:type="dxa"/>
              <w:bottom w:w="57" w:type="dxa"/>
            </w:tcMar>
          </w:tcPr>
          <w:p w14:paraId="4BECF52B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901A0">
              <w:rPr>
                <w:i/>
                <w:color w:val="auto"/>
                <w:sz w:val="16"/>
                <w:lang w:bidi="x-none"/>
              </w:rPr>
              <w:t>Samenwerken en overleggen (1):</w:t>
            </w:r>
          </w:p>
          <w:p w14:paraId="5C864005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 xml:space="preserve">- </w:t>
            </w:r>
            <w:r w:rsidRPr="009901A0">
              <w:rPr>
                <w:color w:val="auto"/>
                <w:sz w:val="16"/>
                <w:lang w:bidi="x-none"/>
              </w:rPr>
              <w:tab/>
              <w:t>gaat op de juiste wijze om met de mensen in zijn groep;</w:t>
            </w:r>
          </w:p>
          <w:p w14:paraId="2552F202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 xml:space="preserve">- </w:t>
            </w:r>
            <w:r w:rsidRPr="009901A0">
              <w:rPr>
                <w:color w:val="auto"/>
                <w:sz w:val="16"/>
                <w:lang w:bidi="x-none"/>
              </w:rPr>
              <w:tab/>
              <w:t>stemt zijn werkzaamheden af op de groep.</w:t>
            </w:r>
          </w:p>
        </w:tc>
        <w:tc>
          <w:tcPr>
            <w:tcW w:w="5233" w:type="dxa"/>
            <w:shd w:val="clear" w:color="auto" w:fill="D9D9D9"/>
            <w:tcMar>
              <w:top w:w="57" w:type="dxa"/>
              <w:bottom w:w="57" w:type="dxa"/>
            </w:tcMar>
          </w:tcPr>
          <w:p w14:paraId="7A1B09AB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Idem I</w:t>
            </w:r>
          </w:p>
        </w:tc>
      </w:tr>
      <w:tr w:rsidR="00AB46F1" w:rsidRPr="00597433" w14:paraId="795D21BC" w14:textId="77777777" w:rsidTr="00AB46F1">
        <w:trPr>
          <w:trHeight w:val="184"/>
        </w:trPr>
        <w:tc>
          <w:tcPr>
            <w:tcW w:w="2652" w:type="dxa"/>
            <w:vMerge/>
          </w:tcPr>
          <w:p w14:paraId="40308DEE" w14:textId="77777777" w:rsidR="00AB46F1" w:rsidRPr="009901A0" w:rsidRDefault="00AB46F1" w:rsidP="00C82ADB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5233" w:type="dxa"/>
            <w:tcMar>
              <w:top w:w="57" w:type="dxa"/>
              <w:bottom w:w="57" w:type="dxa"/>
            </w:tcMar>
          </w:tcPr>
          <w:p w14:paraId="21C1C399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901A0">
              <w:rPr>
                <w:i/>
                <w:color w:val="auto"/>
                <w:sz w:val="16"/>
                <w:lang w:bidi="x-none"/>
              </w:rPr>
              <w:t>Vakdeskundigheid toepassen (1):</w:t>
            </w:r>
          </w:p>
          <w:p w14:paraId="217979C9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werkt in een vlot tempo door;</w:t>
            </w:r>
          </w:p>
          <w:p w14:paraId="4C41C625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voert eenvoudige routinematige beroepshandelingen correct uit.</w:t>
            </w:r>
          </w:p>
        </w:tc>
        <w:tc>
          <w:tcPr>
            <w:tcW w:w="5233" w:type="dxa"/>
            <w:shd w:val="clear" w:color="auto" w:fill="D9D9D9"/>
            <w:tcMar>
              <w:top w:w="57" w:type="dxa"/>
              <w:bottom w:w="57" w:type="dxa"/>
            </w:tcMar>
          </w:tcPr>
          <w:p w14:paraId="125B6724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901A0">
              <w:rPr>
                <w:i/>
                <w:color w:val="auto"/>
                <w:sz w:val="16"/>
                <w:lang w:bidi="x-none"/>
              </w:rPr>
              <w:t>Vakdeskundigheid toepassen (1/2):</w:t>
            </w:r>
          </w:p>
          <w:p w14:paraId="5790808E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Idem I +</w:t>
            </w:r>
          </w:p>
          <w:p w14:paraId="5DA0B56E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 xml:space="preserve">- </w:t>
            </w:r>
            <w:r w:rsidRPr="009901A0">
              <w:rPr>
                <w:color w:val="auto"/>
                <w:sz w:val="16"/>
                <w:lang w:bidi="x-none"/>
              </w:rPr>
              <w:tab/>
              <w:t>kan met kleine wijzigingen omgaan.</w:t>
            </w:r>
          </w:p>
        </w:tc>
      </w:tr>
      <w:tr w:rsidR="00AB46F1" w:rsidRPr="00597433" w14:paraId="721601B3" w14:textId="77777777" w:rsidTr="00AB46F1">
        <w:trPr>
          <w:trHeight w:val="184"/>
        </w:trPr>
        <w:tc>
          <w:tcPr>
            <w:tcW w:w="2652" w:type="dxa"/>
            <w:vMerge/>
          </w:tcPr>
          <w:p w14:paraId="04E43544" w14:textId="77777777" w:rsidR="00AB46F1" w:rsidRPr="009901A0" w:rsidRDefault="00AB46F1" w:rsidP="00C82ADB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5233" w:type="dxa"/>
            <w:tcMar>
              <w:top w:w="57" w:type="dxa"/>
              <w:bottom w:w="57" w:type="dxa"/>
            </w:tcMar>
          </w:tcPr>
          <w:p w14:paraId="41DC30DE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901A0">
              <w:rPr>
                <w:i/>
                <w:color w:val="auto"/>
                <w:sz w:val="16"/>
                <w:lang w:bidi="x-none"/>
              </w:rPr>
              <w:t>Materialen en middelen inzetten (1):</w:t>
            </w:r>
          </w:p>
          <w:p w14:paraId="374B9335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draagt zorg voor juiste toepassing van persoonlijke beschermingsmiddelen en gereedschappen;</w:t>
            </w:r>
          </w:p>
          <w:p w14:paraId="695B3AEF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gaat zorgzaam met materialen en middelen om.</w:t>
            </w:r>
          </w:p>
        </w:tc>
        <w:tc>
          <w:tcPr>
            <w:tcW w:w="5233" w:type="dxa"/>
            <w:shd w:val="clear" w:color="auto" w:fill="D9D9D9"/>
            <w:tcMar>
              <w:top w:w="57" w:type="dxa"/>
              <w:bottom w:w="57" w:type="dxa"/>
            </w:tcMar>
          </w:tcPr>
          <w:p w14:paraId="6BF0C521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901A0">
              <w:rPr>
                <w:i/>
                <w:color w:val="auto"/>
                <w:sz w:val="16"/>
                <w:lang w:bidi="x-none"/>
              </w:rPr>
              <w:t>Materialen en middelen inzetten (1/2):</w:t>
            </w:r>
          </w:p>
          <w:p w14:paraId="0EC768D2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 xml:space="preserve">- </w:t>
            </w:r>
            <w:r w:rsidRPr="009901A0">
              <w:rPr>
                <w:color w:val="auto"/>
                <w:sz w:val="16"/>
                <w:lang w:bidi="x-none"/>
              </w:rPr>
              <w:tab/>
              <w:t>zorgt voor de benodigde materialen en middelen;</w:t>
            </w:r>
          </w:p>
          <w:p w14:paraId="130CEE13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 xml:space="preserve">- </w:t>
            </w:r>
            <w:r w:rsidRPr="009901A0">
              <w:rPr>
                <w:color w:val="auto"/>
                <w:sz w:val="16"/>
                <w:lang w:bidi="x-none"/>
              </w:rPr>
              <w:tab/>
              <w:t>gebruikt materialen en middelen op de geëigende manier.</w:t>
            </w:r>
          </w:p>
        </w:tc>
      </w:tr>
      <w:tr w:rsidR="00AB46F1" w:rsidRPr="00597433" w14:paraId="5C1D5AD9" w14:textId="77777777" w:rsidTr="00AB46F1">
        <w:trPr>
          <w:trHeight w:val="184"/>
        </w:trPr>
        <w:tc>
          <w:tcPr>
            <w:tcW w:w="2652" w:type="dxa"/>
            <w:vMerge/>
          </w:tcPr>
          <w:p w14:paraId="514C3613" w14:textId="77777777" w:rsidR="00AB46F1" w:rsidRPr="009901A0" w:rsidRDefault="00AB46F1" w:rsidP="00C82ADB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5233" w:type="dxa"/>
            <w:tcMar>
              <w:top w:w="57" w:type="dxa"/>
              <w:bottom w:w="57" w:type="dxa"/>
            </w:tcMar>
          </w:tcPr>
          <w:p w14:paraId="73C34F17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901A0">
              <w:rPr>
                <w:i/>
                <w:color w:val="auto"/>
                <w:sz w:val="16"/>
                <w:lang w:bidi="x-none"/>
              </w:rPr>
              <w:t>Kwaliteit leveren (1):</w:t>
            </w:r>
          </w:p>
          <w:p w14:paraId="26BE1D8B" w14:textId="77777777" w:rsidR="00AB46F1" w:rsidRPr="009901A0" w:rsidRDefault="00AB46F1" w:rsidP="00C82ADB">
            <w:pPr>
              <w:spacing w:line="240" w:lineRule="auto"/>
              <w:ind w:left="176" w:hanging="176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volgt de kwaliteitsprocedures zodat zonder fouten binnen de gestelde tijd gewerkt wordt.</w:t>
            </w:r>
          </w:p>
        </w:tc>
        <w:tc>
          <w:tcPr>
            <w:tcW w:w="5233" w:type="dxa"/>
            <w:shd w:val="clear" w:color="auto" w:fill="D9D9D9"/>
            <w:tcMar>
              <w:top w:w="57" w:type="dxa"/>
              <w:bottom w:w="57" w:type="dxa"/>
            </w:tcMar>
          </w:tcPr>
          <w:p w14:paraId="66801E75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Idem I</w:t>
            </w:r>
          </w:p>
        </w:tc>
      </w:tr>
      <w:tr w:rsidR="00AB46F1" w:rsidRPr="00597433" w14:paraId="56984647" w14:textId="77777777" w:rsidTr="00AB46F1">
        <w:trPr>
          <w:trHeight w:val="184"/>
        </w:trPr>
        <w:tc>
          <w:tcPr>
            <w:tcW w:w="2652" w:type="dxa"/>
            <w:vMerge/>
          </w:tcPr>
          <w:p w14:paraId="6D3329B2" w14:textId="77777777" w:rsidR="00AB46F1" w:rsidRPr="009901A0" w:rsidRDefault="00AB46F1" w:rsidP="00C82ADB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5233" w:type="dxa"/>
            <w:tcMar>
              <w:top w:w="57" w:type="dxa"/>
              <w:bottom w:w="57" w:type="dxa"/>
            </w:tcMar>
          </w:tcPr>
          <w:p w14:paraId="5ED37CF6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901A0">
              <w:rPr>
                <w:i/>
                <w:color w:val="auto"/>
                <w:sz w:val="16"/>
                <w:lang w:bidi="x-none"/>
              </w:rPr>
              <w:t>Instructies en procedures opvolgen (1):</w:t>
            </w:r>
          </w:p>
          <w:p w14:paraId="726DC766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werkt volgens eenvoudige instructies en procedures;</w:t>
            </w:r>
          </w:p>
          <w:p w14:paraId="788792AE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volgt de door de leidinggevende opgegeven veiligheidsinstructies op.</w:t>
            </w:r>
          </w:p>
        </w:tc>
        <w:tc>
          <w:tcPr>
            <w:tcW w:w="5233" w:type="dxa"/>
            <w:shd w:val="clear" w:color="auto" w:fill="D9D9D9"/>
            <w:tcMar>
              <w:top w:w="57" w:type="dxa"/>
              <w:bottom w:w="57" w:type="dxa"/>
            </w:tcMar>
          </w:tcPr>
          <w:p w14:paraId="04131C85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901A0">
              <w:rPr>
                <w:i/>
                <w:color w:val="auto"/>
                <w:sz w:val="16"/>
                <w:lang w:bidi="x-none"/>
              </w:rPr>
              <w:t>Instructies en procedures opvolgen (2):</w:t>
            </w:r>
          </w:p>
          <w:p w14:paraId="6C39BECE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volgt de voorgeschreven procedures op;</w:t>
            </w:r>
          </w:p>
          <w:p w14:paraId="7E59D048" w14:textId="77777777" w:rsidR="00AB46F1" w:rsidRPr="009901A0" w:rsidRDefault="00AB46F1" w:rsidP="00C82AD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901A0">
              <w:rPr>
                <w:color w:val="auto"/>
                <w:sz w:val="16"/>
                <w:lang w:bidi="x-none"/>
              </w:rPr>
              <w:t>-</w:t>
            </w:r>
            <w:r w:rsidRPr="009901A0">
              <w:rPr>
                <w:color w:val="auto"/>
                <w:sz w:val="16"/>
                <w:lang w:bidi="x-none"/>
              </w:rPr>
              <w:tab/>
              <w:t>is alert op veiligheidsrisico’s.</w:t>
            </w:r>
          </w:p>
        </w:tc>
      </w:tr>
    </w:tbl>
    <w:p w14:paraId="2ACCEFD4" w14:textId="77777777" w:rsidR="00C82ADB" w:rsidRPr="00713988" w:rsidRDefault="00C82ADB" w:rsidP="00C82ADB">
      <w:pPr>
        <w:ind w:left="-567"/>
        <w:rPr>
          <w:i/>
          <w:sz w:val="16"/>
        </w:rPr>
      </w:pPr>
    </w:p>
    <w:sectPr w:rsidR="00C82ADB" w:rsidRPr="00713988" w:rsidSect="00C82ADB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7B4BF" w14:textId="77777777" w:rsidR="001C65E0" w:rsidRDefault="001C65E0" w:rsidP="001073D2">
      <w:pPr>
        <w:spacing w:line="240" w:lineRule="auto"/>
      </w:pPr>
      <w:r>
        <w:separator/>
      </w:r>
    </w:p>
  </w:endnote>
  <w:endnote w:type="continuationSeparator" w:id="0">
    <w:p w14:paraId="47EA1321" w14:textId="77777777" w:rsidR="001C65E0" w:rsidRDefault="001C65E0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41758" w14:textId="77777777" w:rsidR="009E3A8A" w:rsidRPr="004A1025" w:rsidRDefault="009E3A8A" w:rsidP="009E3A8A">
    <w:pPr>
      <w:pStyle w:val="Voettekst"/>
      <w:tabs>
        <w:tab w:val="clear" w:pos="4153"/>
        <w:tab w:val="clear" w:pos="8306"/>
        <w:tab w:val="right" w:pos="14884"/>
      </w:tabs>
      <w:jc w:val="left"/>
      <w:rPr>
        <w:rStyle w:val="Paginanummer"/>
        <w:color w:val="auto"/>
        <w:sz w:val="16"/>
      </w:rPr>
    </w:pPr>
    <w:r>
      <w:rPr>
        <w:rStyle w:val="Paginanummer"/>
        <w:color w:val="auto"/>
        <w:sz w:val="16"/>
      </w:rPr>
      <w:tab/>
    </w:r>
    <w:r w:rsidRPr="004A1025">
      <w:rPr>
        <w:rStyle w:val="Paginanummer"/>
        <w:color w:val="auto"/>
        <w:sz w:val="16"/>
      </w:rPr>
      <w:fldChar w:fldCharType="begin"/>
    </w:r>
    <w:r w:rsidRPr="004A1025">
      <w:rPr>
        <w:rStyle w:val="Paginanummer"/>
        <w:color w:val="auto"/>
        <w:sz w:val="16"/>
      </w:rPr>
      <w:instrText xml:space="preserve"> PAGE </w:instrText>
    </w:r>
    <w:r w:rsidRPr="004A102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1</w:t>
    </w:r>
    <w:r w:rsidRPr="004A102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97049" w14:textId="77777777" w:rsidR="001C65E0" w:rsidRDefault="001C65E0" w:rsidP="001073D2">
      <w:pPr>
        <w:spacing w:line="240" w:lineRule="auto"/>
      </w:pPr>
      <w:r>
        <w:separator/>
      </w:r>
    </w:p>
  </w:footnote>
  <w:footnote w:type="continuationSeparator" w:id="0">
    <w:p w14:paraId="4B7BF11E" w14:textId="77777777" w:rsidR="001C65E0" w:rsidRDefault="001C65E0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8EDCF" w14:textId="77777777" w:rsidR="00C82ADB" w:rsidRPr="009901A0" w:rsidRDefault="00C82ADB" w:rsidP="00C82ADB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9901A0">
      <w:rPr>
        <w:color w:val="auto"/>
      </w:rPr>
      <w:t>Niveau onderscheidende kenmerken</w:t>
    </w:r>
    <w:r w:rsidRPr="009901A0">
      <w:rPr>
        <w:caps/>
        <w:color w:val="auto"/>
      </w:rPr>
      <w:t xml:space="preserve"> (nok) – Assistent ambachtelijke bakkerij</w:t>
    </w:r>
    <w:r w:rsidRPr="009901A0">
      <w:rPr>
        <w:caps/>
        <w:color w:val="auto"/>
      </w:rPr>
      <w:tab/>
    </w:r>
    <w:r w:rsidRPr="009901A0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FC"/>
    <w:rsid w:val="001C65E0"/>
    <w:rsid w:val="00617612"/>
    <w:rsid w:val="009E3A8A"/>
    <w:rsid w:val="00AB46F1"/>
    <w:rsid w:val="00BA2A75"/>
    <w:rsid w:val="00C82ADB"/>
    <w:rsid w:val="00D645FC"/>
    <w:rsid w:val="00FF51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7AE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9E3A8A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9E3A8A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BAKKER- NOK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#BAKKER- NOK layout.dot</Template>
  <TotalTime>1</TotalTime>
  <Pages>2</Pages>
  <Words>416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EVZ</cp:lastModifiedBy>
  <cp:revision>3</cp:revision>
  <cp:lastPrinted>2011-08-04T13:26:00Z</cp:lastPrinted>
  <dcterms:created xsi:type="dcterms:W3CDTF">2012-10-17T11:47:00Z</dcterms:created>
  <dcterms:modified xsi:type="dcterms:W3CDTF">2012-10-22T07:48:00Z</dcterms:modified>
</cp:coreProperties>
</file>