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95478F" w:rsidRPr="000C3278" w14:paraId="455E44FF"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1B271506" w14:textId="77777777" w:rsidR="00B5051C" w:rsidRPr="000C3278" w:rsidRDefault="00B5051C" w:rsidP="0095478F">
            <w:pPr>
              <w:spacing w:line="240" w:lineRule="auto"/>
              <w:rPr>
                <w:i/>
                <w:sz w:val="18"/>
              </w:rPr>
            </w:pPr>
            <w:r w:rsidRPr="000C3278">
              <w:rPr>
                <w:b/>
                <w:color w:val="FFFFFF"/>
                <w:sz w:val="18"/>
                <w:lang w:bidi="x-none"/>
              </w:rPr>
              <w:t>FUNCTIEPROFIEL</w:t>
            </w:r>
          </w:p>
        </w:tc>
      </w:tr>
      <w:tr w:rsidR="0095478F" w:rsidRPr="000C3278" w14:paraId="4E72DCDD" w14:textId="77777777">
        <w:tc>
          <w:tcPr>
            <w:tcW w:w="9639" w:type="dxa"/>
            <w:gridSpan w:val="4"/>
            <w:tcBorders>
              <w:top w:val="single" w:sz="4" w:space="0" w:color="auto"/>
              <w:bottom w:val="single" w:sz="4" w:space="0" w:color="auto"/>
            </w:tcBorders>
            <w:tcMar>
              <w:top w:w="57" w:type="dxa"/>
              <w:bottom w:w="57" w:type="dxa"/>
            </w:tcMar>
          </w:tcPr>
          <w:p w14:paraId="4C89BEDB" w14:textId="7A776494" w:rsidR="0095478F" w:rsidRDefault="0095478F" w:rsidP="0095478F">
            <w:pPr>
              <w:spacing w:before="60" w:after="60" w:line="240" w:lineRule="auto"/>
              <w:rPr>
                <w:b/>
                <w:i/>
                <w:color w:val="B80526"/>
                <w:sz w:val="16"/>
                <w:lang w:bidi="x-none"/>
              </w:rPr>
            </w:pPr>
            <w:r w:rsidRPr="000C3278">
              <w:rPr>
                <w:b/>
                <w:i/>
                <w:color w:val="B80526"/>
                <w:sz w:val="16"/>
                <w:lang w:bidi="x-none"/>
              </w:rPr>
              <w:t>Kenmerken van de functie</w:t>
            </w:r>
          </w:p>
          <w:p w14:paraId="515A7022" w14:textId="271D3EEB" w:rsidR="00E0445B" w:rsidRPr="00ED5BF0" w:rsidRDefault="00E0445B" w:rsidP="0095478F">
            <w:pPr>
              <w:spacing w:before="60" w:after="60" w:line="240" w:lineRule="auto"/>
              <w:rPr>
                <w:b/>
                <w:i/>
                <w:color w:val="B80526"/>
                <w:sz w:val="16"/>
                <w:u w:val="dotted"/>
                <w:lang w:bidi="x-none"/>
              </w:rPr>
            </w:pPr>
            <w:r w:rsidRPr="00ED5BF0">
              <w:rPr>
                <w:i/>
                <w:color w:val="auto"/>
                <w:sz w:val="16"/>
                <w:szCs w:val="16"/>
                <w:u w:val="dotted"/>
              </w:rPr>
              <w:t>Neem op deze plaats van belang zijnde context informatie op over de bedrijfsfunctie. Hierbij kunt u denken aan “Informatie over de organisatie- en/of (sub)afdeling, specifieke kaders (b.v. wet- en regelgeving, beleid), contacten / samenwerking (intern/extern), rol en bijdrage van de functie, afbakening, complicerende of vereenvoudigende factoren (hulpmiddelen), specificatie van verantwoordelijkheid etc.“</w:t>
            </w:r>
            <w:r w:rsidRPr="00ED5BF0">
              <w:rPr>
                <w:color w:val="auto"/>
                <w:sz w:val="16"/>
                <w:szCs w:val="16"/>
                <w:u w:val="dotted"/>
              </w:rPr>
              <w:t xml:space="preserve">  </w:t>
            </w:r>
          </w:p>
          <w:p w14:paraId="5B6BB7B1" w14:textId="4D773554" w:rsidR="0095478F" w:rsidRPr="000C3278" w:rsidRDefault="0095478F" w:rsidP="0095478F">
            <w:pPr>
              <w:spacing w:line="240" w:lineRule="auto"/>
              <w:rPr>
                <w:sz w:val="16"/>
                <w:lang w:bidi="x-none"/>
              </w:rPr>
            </w:pPr>
            <w:r w:rsidRPr="00BC0B18">
              <w:rPr>
                <w:color w:val="auto"/>
                <w:sz w:val="16"/>
                <w:lang w:bidi="x-none"/>
              </w:rPr>
              <w:t>De formule specialist is te typeren als de tactisch marketeer en sparringpartner van directie of sales en marketing manager (afhankelijk van de omvang van de organisatie) in het in de markt zetten en optimaliseren van de tot de onderneming behorende formules. Een en ander binnen de richtlijnen ten aanzien van de door het management vastgestelde positionering/branding en de marketingkaders (prijs, product, promoti</w:t>
            </w:r>
            <w:r>
              <w:rPr>
                <w:color w:val="auto"/>
                <w:sz w:val="16"/>
                <w:lang w:bidi="x-none"/>
              </w:rPr>
              <w:t>e) van de onderscheiden product</w:t>
            </w:r>
            <w:r w:rsidRPr="00BC0B18">
              <w:rPr>
                <w:color w:val="auto"/>
                <w:sz w:val="16"/>
                <w:lang w:bidi="x-none"/>
              </w:rPr>
              <w:t xml:space="preserve">groepen. Zijn aandachtsgebied betreft het activeren van de formule middels het ontwikkelen van programma’s (promotionele acties, incentive-programma’s voor klanten/consumenten e.d.), het optimaliseren van het formule-assortiment en de presentatie/positionering zodat de consumentenstroom en daarmee het omzet- en </w:t>
            </w:r>
            <w:proofErr w:type="spellStart"/>
            <w:r w:rsidRPr="00BC0B18">
              <w:rPr>
                <w:color w:val="auto"/>
                <w:sz w:val="16"/>
                <w:lang w:bidi="x-none"/>
              </w:rPr>
              <w:t>winstgenererend</w:t>
            </w:r>
            <w:proofErr w:type="spellEnd"/>
            <w:r w:rsidRPr="00BC0B18">
              <w:rPr>
                <w:color w:val="auto"/>
                <w:sz w:val="16"/>
                <w:lang w:bidi="x-none"/>
              </w:rPr>
              <w:t xml:space="preserve"> vermogen van de formule blijft gewaarborgd.</w:t>
            </w:r>
            <w:r w:rsidR="00223EE3">
              <w:rPr>
                <w:color w:val="auto"/>
                <w:sz w:val="16"/>
                <w:szCs w:val="16"/>
              </w:rPr>
              <w:t xml:space="preserve"> </w:t>
            </w:r>
            <w:r w:rsidR="00223EE3" w:rsidRPr="00931549">
              <w:rPr>
                <w:color w:val="auto"/>
                <w:sz w:val="16"/>
                <w:szCs w:val="16"/>
                <w:highlight w:val="yellow"/>
              </w:rPr>
              <w:t>Xxx</w:t>
            </w:r>
          </w:p>
        </w:tc>
      </w:tr>
      <w:tr w:rsidR="0095478F" w:rsidRPr="000C3278" w14:paraId="51380C93" w14:textId="77777777">
        <w:trPr>
          <w:trHeight w:val="257"/>
        </w:trPr>
        <w:tc>
          <w:tcPr>
            <w:tcW w:w="9639" w:type="dxa"/>
            <w:gridSpan w:val="4"/>
            <w:tcBorders>
              <w:top w:val="single" w:sz="4" w:space="0" w:color="auto"/>
              <w:bottom w:val="single" w:sz="4" w:space="0" w:color="auto"/>
            </w:tcBorders>
            <w:tcMar>
              <w:top w:w="57" w:type="dxa"/>
              <w:bottom w:w="57" w:type="dxa"/>
            </w:tcMar>
          </w:tcPr>
          <w:p w14:paraId="278FE2C7" w14:textId="77777777" w:rsidR="0095478F" w:rsidRPr="000C3278" w:rsidRDefault="0095478F" w:rsidP="0095478F">
            <w:pPr>
              <w:spacing w:before="60" w:after="60" w:line="240" w:lineRule="auto"/>
              <w:rPr>
                <w:b/>
                <w:i/>
                <w:color w:val="B80526"/>
                <w:sz w:val="16"/>
                <w:lang w:bidi="x-none"/>
              </w:rPr>
            </w:pPr>
            <w:r w:rsidRPr="000C3278">
              <w:rPr>
                <w:b/>
                <w:i/>
                <w:color w:val="B80526"/>
                <w:sz w:val="16"/>
                <w:lang w:bidi="x-none"/>
              </w:rPr>
              <w:t>Organisatie</w:t>
            </w:r>
          </w:p>
          <w:p w14:paraId="55FBB3A0" w14:textId="57BA994C" w:rsidR="0095478F" w:rsidRPr="00BC0B18" w:rsidRDefault="0095478F" w:rsidP="0095478F">
            <w:pPr>
              <w:tabs>
                <w:tab w:val="left" w:pos="2127"/>
              </w:tabs>
              <w:spacing w:line="240" w:lineRule="auto"/>
              <w:ind w:left="2410" w:hanging="2410"/>
              <w:rPr>
                <w:color w:val="auto"/>
                <w:sz w:val="16"/>
                <w:lang w:bidi="x-none"/>
              </w:rPr>
            </w:pPr>
            <w:r w:rsidRPr="00BC0B18">
              <w:rPr>
                <w:color w:val="auto"/>
                <w:sz w:val="16"/>
                <w:lang w:bidi="x-none"/>
              </w:rPr>
              <w:t>Direct leidinggevende</w:t>
            </w:r>
            <w:r w:rsidRPr="00BC0B18">
              <w:rPr>
                <w:color w:val="auto"/>
                <w:sz w:val="16"/>
                <w:lang w:bidi="x-none"/>
              </w:rPr>
              <w:tab/>
              <w:t>:</w:t>
            </w:r>
            <w:r w:rsidRPr="00BC0B18">
              <w:rPr>
                <w:color w:val="auto"/>
                <w:sz w:val="16"/>
                <w:lang w:bidi="x-none"/>
              </w:rPr>
              <w:tab/>
            </w:r>
            <w:r w:rsidR="00FA7094" w:rsidRPr="00ED1B4B">
              <w:rPr>
                <w:color w:val="auto"/>
                <w:sz w:val="16"/>
                <w:highlight w:val="yellow"/>
                <w:lang w:bidi="x-none"/>
              </w:rPr>
              <w:t>(“naam direct leidinggevende”).</w:t>
            </w:r>
          </w:p>
          <w:p w14:paraId="3426D7F8" w14:textId="77777777" w:rsidR="0095478F" w:rsidRPr="000C3278" w:rsidRDefault="0095478F" w:rsidP="0095478F">
            <w:pPr>
              <w:tabs>
                <w:tab w:val="left" w:pos="2127"/>
              </w:tabs>
              <w:spacing w:line="240" w:lineRule="auto"/>
              <w:ind w:left="2410" w:hanging="2410"/>
              <w:rPr>
                <w:b/>
                <w:i/>
                <w:color w:val="B80526"/>
                <w:sz w:val="16"/>
                <w:lang w:bidi="x-none"/>
              </w:rPr>
            </w:pPr>
            <w:r w:rsidRPr="00BC0B18">
              <w:rPr>
                <w:color w:val="auto"/>
                <w:sz w:val="16"/>
                <w:lang w:bidi="x-none"/>
              </w:rPr>
              <w:t>Geeft leiding aan</w:t>
            </w:r>
            <w:r w:rsidRPr="00BC0B18">
              <w:rPr>
                <w:color w:val="auto"/>
                <w:sz w:val="16"/>
                <w:lang w:bidi="x-none"/>
              </w:rPr>
              <w:tab/>
              <w:t>:</w:t>
            </w:r>
            <w:r w:rsidRPr="00BC0B18">
              <w:rPr>
                <w:color w:val="auto"/>
                <w:sz w:val="16"/>
                <w:lang w:bidi="x-none"/>
              </w:rPr>
              <w:tab/>
              <w:t>niet van toepassing.</w:t>
            </w:r>
          </w:p>
        </w:tc>
      </w:tr>
      <w:tr w:rsidR="0095478F" w:rsidRPr="000C3278" w14:paraId="69099B6A"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E47482E" w14:textId="77777777" w:rsidR="0095478F" w:rsidRPr="000C3278" w:rsidRDefault="0095478F" w:rsidP="0095478F">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3FA8F250" w14:textId="77777777" w:rsidR="0095478F" w:rsidRPr="000C3278" w:rsidRDefault="0095478F" w:rsidP="0095478F">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4F64CC97" w14:textId="77777777" w:rsidR="0095478F" w:rsidRPr="000C3278" w:rsidRDefault="0095478F" w:rsidP="0095478F">
            <w:pPr>
              <w:spacing w:line="240" w:lineRule="auto"/>
              <w:ind w:left="113" w:hanging="113"/>
              <w:rPr>
                <w:color w:val="B80526"/>
                <w:sz w:val="16"/>
                <w:lang w:bidi="x-none"/>
              </w:rPr>
            </w:pPr>
            <w:r w:rsidRPr="000C3278">
              <w:rPr>
                <w:b/>
                <w:i/>
                <w:color w:val="B80526"/>
                <w:sz w:val="16"/>
                <w:lang w:bidi="x-none"/>
              </w:rPr>
              <w:t>Resultaatindicatoren</w:t>
            </w:r>
          </w:p>
        </w:tc>
      </w:tr>
      <w:tr w:rsidR="0095478F" w:rsidRPr="000C3278" w14:paraId="6404B762" w14:textId="77777777">
        <w:tc>
          <w:tcPr>
            <w:tcW w:w="2181" w:type="dxa"/>
            <w:tcBorders>
              <w:top w:val="single" w:sz="4" w:space="0" w:color="auto"/>
              <w:bottom w:val="single" w:sz="4" w:space="0" w:color="auto"/>
            </w:tcBorders>
            <w:tcMar>
              <w:top w:w="57" w:type="dxa"/>
              <w:bottom w:w="57" w:type="dxa"/>
            </w:tcMar>
          </w:tcPr>
          <w:p w14:paraId="309C1431" w14:textId="77777777" w:rsidR="0095478F" w:rsidRPr="00BC0B18" w:rsidRDefault="0095478F" w:rsidP="0095478F">
            <w:pPr>
              <w:spacing w:line="240" w:lineRule="auto"/>
              <w:ind w:left="284" w:hanging="284"/>
              <w:rPr>
                <w:color w:val="auto"/>
                <w:sz w:val="16"/>
              </w:rPr>
            </w:pPr>
            <w:r w:rsidRPr="00BC0B18">
              <w:rPr>
                <w:color w:val="auto"/>
                <w:sz w:val="16"/>
              </w:rPr>
              <w:t>1.</w:t>
            </w:r>
            <w:r w:rsidRPr="00BC0B18">
              <w:rPr>
                <w:color w:val="auto"/>
                <w:sz w:val="16"/>
              </w:rPr>
              <w:tab/>
              <w:t>Middellange en korte termijn marketing- en communicatieplan voor de formule.</w:t>
            </w:r>
          </w:p>
        </w:tc>
        <w:tc>
          <w:tcPr>
            <w:tcW w:w="4556" w:type="dxa"/>
            <w:gridSpan w:val="2"/>
            <w:tcBorders>
              <w:top w:val="single" w:sz="4" w:space="0" w:color="auto"/>
              <w:bottom w:val="single" w:sz="4" w:space="0" w:color="auto"/>
            </w:tcBorders>
            <w:tcMar>
              <w:top w:w="57" w:type="dxa"/>
              <w:bottom w:w="57" w:type="dxa"/>
            </w:tcMar>
          </w:tcPr>
          <w:p w14:paraId="6EBF57BE"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in kaart brengen van ontwikkelingen (productinnovaties, trends, prijzen, e.d.) in de vraagzijde (afnemers, consu</w:t>
            </w:r>
            <w:r>
              <w:rPr>
                <w:color w:val="auto"/>
                <w:sz w:val="16"/>
              </w:rPr>
              <w:softHyphen/>
            </w:r>
            <w:r w:rsidRPr="00BC0B18">
              <w:rPr>
                <w:color w:val="auto"/>
                <w:sz w:val="16"/>
              </w:rPr>
              <w:t xml:space="preserve">menten) en aanbodzijde (inkoopmarkt, concurrenten) van de markt; benoemen van benodigd aanvullend onderzoek en aangeven van benodigde </w:t>
            </w:r>
            <w:proofErr w:type="spellStart"/>
            <w:r w:rsidRPr="00BC0B18">
              <w:rPr>
                <w:color w:val="auto"/>
                <w:sz w:val="16"/>
              </w:rPr>
              <w:t>budgetten</w:t>
            </w:r>
            <w:proofErr w:type="spellEnd"/>
            <w:r w:rsidRPr="00BC0B18">
              <w:rPr>
                <w:color w:val="auto"/>
                <w:sz w:val="16"/>
              </w:rPr>
              <w:t>;</w:t>
            </w:r>
          </w:p>
          <w:p w14:paraId="3D95F9DA"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vertalen van gegevens/inzichten naar eisen ten aanzien van de marketingmix voor de formule en uitwerken van bevindingen in een formulejaarplan, doen van voorstel</w:t>
            </w:r>
            <w:r w:rsidRPr="00BC0B18">
              <w:rPr>
                <w:color w:val="auto"/>
                <w:sz w:val="16"/>
              </w:rPr>
              <w:softHyphen/>
              <w:t>len voor op te nemen productlijnen, prijsstellingen, pro</w:t>
            </w:r>
            <w:r>
              <w:rPr>
                <w:color w:val="auto"/>
                <w:sz w:val="16"/>
              </w:rPr>
              <w:softHyphen/>
            </w:r>
            <w:r w:rsidRPr="00BC0B18">
              <w:rPr>
                <w:color w:val="auto"/>
                <w:sz w:val="16"/>
              </w:rPr>
              <w:t>motionele acties, e.d. en onderbouwen van voorstellen met verwachte afzet- en financiële gegevens;</w:t>
            </w:r>
          </w:p>
          <w:p w14:paraId="4EA22981" w14:textId="77777777" w:rsidR="000E5E5A" w:rsidRDefault="0095478F" w:rsidP="000E5E5A">
            <w:pPr>
              <w:spacing w:line="240" w:lineRule="auto"/>
              <w:ind w:left="284" w:hanging="284"/>
              <w:rPr>
                <w:color w:val="auto"/>
                <w:sz w:val="16"/>
              </w:rPr>
            </w:pPr>
            <w:r w:rsidRPr="00BC0B18">
              <w:rPr>
                <w:color w:val="auto"/>
                <w:sz w:val="16"/>
              </w:rPr>
              <w:t>-</w:t>
            </w:r>
            <w:r w:rsidRPr="00BC0B18">
              <w:rPr>
                <w:color w:val="auto"/>
                <w:sz w:val="16"/>
              </w:rPr>
              <w:tab/>
              <w:t>motiveren van voorstellen naar het management</w:t>
            </w:r>
            <w:r w:rsidR="000E5E5A">
              <w:rPr>
                <w:color w:val="auto"/>
                <w:sz w:val="16"/>
              </w:rPr>
              <w:t>;</w:t>
            </w:r>
          </w:p>
          <w:p w14:paraId="3D9EF457" w14:textId="3E1F0D42" w:rsidR="0095478F" w:rsidRPr="00BC0B18" w:rsidRDefault="000E5E5A" w:rsidP="000E5E5A">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161086C6"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kwaliteit van het plan:</w:t>
            </w:r>
          </w:p>
          <w:p w14:paraId="130F1341" w14:textId="77777777" w:rsidR="0095478F" w:rsidRPr="00BC0B18" w:rsidRDefault="0095478F" w:rsidP="0095478F">
            <w:pPr>
              <w:spacing w:line="240" w:lineRule="auto"/>
              <w:ind w:left="568" w:hanging="284"/>
              <w:rPr>
                <w:color w:val="auto"/>
                <w:sz w:val="16"/>
              </w:rPr>
            </w:pPr>
            <w:r w:rsidRPr="00BC0B18">
              <w:rPr>
                <w:color w:val="auto"/>
                <w:sz w:val="16"/>
              </w:rPr>
              <w:t>.</w:t>
            </w:r>
            <w:r w:rsidRPr="00BC0B18">
              <w:rPr>
                <w:color w:val="auto"/>
                <w:sz w:val="16"/>
              </w:rPr>
              <w:tab/>
              <w:t>business-potentie;</w:t>
            </w:r>
          </w:p>
          <w:p w14:paraId="4462565E" w14:textId="77777777" w:rsidR="0095478F" w:rsidRPr="00BC0B18" w:rsidRDefault="0095478F" w:rsidP="0095478F">
            <w:pPr>
              <w:spacing w:line="240" w:lineRule="auto"/>
              <w:ind w:left="568" w:hanging="284"/>
              <w:rPr>
                <w:color w:val="auto"/>
                <w:sz w:val="16"/>
              </w:rPr>
            </w:pPr>
            <w:r w:rsidRPr="00BC0B18">
              <w:rPr>
                <w:color w:val="auto"/>
                <w:sz w:val="16"/>
              </w:rPr>
              <w:t>.</w:t>
            </w:r>
            <w:r w:rsidRPr="00BC0B18">
              <w:rPr>
                <w:color w:val="auto"/>
                <w:sz w:val="16"/>
              </w:rPr>
              <w:tab/>
              <w:t>helderheid voorstellen;</w:t>
            </w:r>
          </w:p>
          <w:p w14:paraId="0B981F01" w14:textId="77777777" w:rsidR="0095478F" w:rsidRPr="00BC0B18" w:rsidRDefault="0095478F" w:rsidP="0095478F">
            <w:pPr>
              <w:spacing w:line="240" w:lineRule="auto"/>
              <w:ind w:left="568" w:hanging="284"/>
              <w:rPr>
                <w:color w:val="auto"/>
                <w:sz w:val="16"/>
              </w:rPr>
            </w:pPr>
            <w:r w:rsidRPr="00BC0B18">
              <w:rPr>
                <w:color w:val="auto"/>
                <w:sz w:val="16"/>
              </w:rPr>
              <w:t>.</w:t>
            </w:r>
            <w:r w:rsidRPr="00BC0B18">
              <w:rPr>
                <w:color w:val="auto"/>
                <w:sz w:val="16"/>
              </w:rPr>
              <w:tab/>
              <w:t>mate waarin voorstellen worden overgenomen;</w:t>
            </w:r>
          </w:p>
          <w:p w14:paraId="396B569B" w14:textId="77777777" w:rsidR="000E5E5A" w:rsidRDefault="0095478F" w:rsidP="000E5E5A">
            <w:pPr>
              <w:spacing w:line="240" w:lineRule="auto"/>
              <w:ind w:left="284" w:hanging="284"/>
              <w:rPr>
                <w:color w:val="auto"/>
                <w:sz w:val="16"/>
              </w:rPr>
            </w:pPr>
            <w:r w:rsidRPr="00BC0B18">
              <w:rPr>
                <w:color w:val="auto"/>
                <w:sz w:val="16"/>
              </w:rPr>
              <w:t>-</w:t>
            </w:r>
            <w:r w:rsidRPr="00BC0B18">
              <w:rPr>
                <w:color w:val="auto"/>
                <w:sz w:val="16"/>
              </w:rPr>
              <w:tab/>
              <w:t>aansluiting op visie en strategie brandlabel</w:t>
            </w:r>
            <w:r w:rsidR="000E5E5A">
              <w:rPr>
                <w:color w:val="auto"/>
                <w:sz w:val="16"/>
              </w:rPr>
              <w:t>;</w:t>
            </w:r>
          </w:p>
          <w:p w14:paraId="65EA2E72" w14:textId="65E64CAD" w:rsidR="0095478F" w:rsidRPr="00BC0B18" w:rsidRDefault="000E5E5A" w:rsidP="000E5E5A">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95478F" w:rsidRPr="000C3278" w14:paraId="0702416B" w14:textId="77777777">
        <w:tc>
          <w:tcPr>
            <w:tcW w:w="2181" w:type="dxa"/>
            <w:tcBorders>
              <w:top w:val="single" w:sz="4" w:space="0" w:color="auto"/>
              <w:bottom w:val="single" w:sz="4" w:space="0" w:color="auto"/>
            </w:tcBorders>
            <w:tcMar>
              <w:top w:w="57" w:type="dxa"/>
              <w:bottom w:w="57" w:type="dxa"/>
            </w:tcMar>
          </w:tcPr>
          <w:p w14:paraId="23FC20FE" w14:textId="77777777" w:rsidR="0095478F" w:rsidRPr="00BC0B18" w:rsidRDefault="0095478F" w:rsidP="0095478F">
            <w:pPr>
              <w:spacing w:line="240" w:lineRule="auto"/>
              <w:ind w:left="284" w:hanging="284"/>
              <w:rPr>
                <w:color w:val="auto"/>
                <w:sz w:val="16"/>
              </w:rPr>
            </w:pPr>
            <w:r w:rsidRPr="00BC0B18">
              <w:rPr>
                <w:color w:val="auto"/>
                <w:sz w:val="16"/>
              </w:rPr>
              <w:t>2.</w:t>
            </w:r>
            <w:r w:rsidRPr="00BC0B18">
              <w:rPr>
                <w:color w:val="auto"/>
                <w:sz w:val="16"/>
              </w:rPr>
              <w:tab/>
            </w:r>
            <w:r w:rsidRPr="00BC0B18">
              <w:rPr>
                <w:color w:val="auto"/>
                <w:sz w:val="16"/>
                <w:lang w:bidi="x-none"/>
              </w:rPr>
              <w:t xml:space="preserve">Brand </w:t>
            </w:r>
            <w:proofErr w:type="spellStart"/>
            <w:r w:rsidRPr="00BC0B18">
              <w:rPr>
                <w:color w:val="auto"/>
                <w:sz w:val="16"/>
                <w:lang w:bidi="x-none"/>
              </w:rPr>
              <w:t>activation</w:t>
            </w:r>
            <w:proofErr w:type="spellEnd"/>
            <w:r w:rsidRPr="00BC0B18">
              <w:rPr>
                <w:color w:val="auto"/>
                <w:sz w:val="16"/>
                <w:lang w:bidi="x-none"/>
              </w:rPr>
              <w:t xml:space="preserve"> (incl. jaarkalender)</w:t>
            </w:r>
          </w:p>
        </w:tc>
        <w:tc>
          <w:tcPr>
            <w:tcW w:w="4556" w:type="dxa"/>
            <w:gridSpan w:val="2"/>
            <w:tcBorders>
              <w:top w:val="single" w:sz="4" w:space="0" w:color="auto"/>
              <w:bottom w:val="single" w:sz="4" w:space="0" w:color="auto"/>
            </w:tcBorders>
            <w:tcMar>
              <w:top w:w="57" w:type="dxa"/>
              <w:bottom w:w="57" w:type="dxa"/>
            </w:tcMar>
          </w:tcPr>
          <w:p w14:paraId="1A8A6374"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inbrengen van ideeën over de inzet van de diverse (tastbare en elektronische) communicatievormen;</w:t>
            </w:r>
          </w:p>
          <w:p w14:paraId="4A160EF0"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 xml:space="preserve">opstellen/uitwerken jaarkalender (inclusief benodigde </w:t>
            </w:r>
            <w:proofErr w:type="spellStart"/>
            <w:r w:rsidRPr="00BC0B18">
              <w:rPr>
                <w:color w:val="auto"/>
                <w:sz w:val="16"/>
              </w:rPr>
              <w:t>budgetten</w:t>
            </w:r>
            <w:proofErr w:type="spellEnd"/>
            <w:r w:rsidRPr="00BC0B18">
              <w:rPr>
                <w:color w:val="auto"/>
                <w:sz w:val="16"/>
              </w:rPr>
              <w:t xml:space="preserve">) met </w:t>
            </w:r>
            <w:proofErr w:type="spellStart"/>
            <w:r w:rsidRPr="00BC0B18">
              <w:rPr>
                <w:color w:val="auto"/>
                <w:sz w:val="16"/>
              </w:rPr>
              <w:t>formul</w:t>
            </w:r>
            <w:r>
              <w:rPr>
                <w:color w:val="auto"/>
                <w:sz w:val="16"/>
              </w:rPr>
              <w:t>especifieke</w:t>
            </w:r>
            <w:proofErr w:type="spellEnd"/>
            <w:r>
              <w:rPr>
                <w:color w:val="auto"/>
                <w:sz w:val="16"/>
              </w:rPr>
              <w:t xml:space="preserve"> sales- en marketing-</w:t>
            </w:r>
            <w:r w:rsidRPr="00BC0B18">
              <w:rPr>
                <w:color w:val="auto"/>
                <w:sz w:val="16"/>
              </w:rPr>
              <w:t>acties, motiveren van voorstellen;</w:t>
            </w:r>
          </w:p>
          <w:p w14:paraId="4B47F710"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briefen van externe partijen, aanvragen van offertes/</w:t>
            </w:r>
            <w:r>
              <w:rPr>
                <w:color w:val="auto"/>
                <w:sz w:val="16"/>
              </w:rPr>
              <w:t xml:space="preserve"> </w:t>
            </w:r>
            <w:r w:rsidRPr="00BC0B18">
              <w:rPr>
                <w:color w:val="auto"/>
                <w:sz w:val="16"/>
              </w:rPr>
              <w:t>aanbiedingen, beoordelen en doorspreken van voor</w:t>
            </w:r>
            <w:r>
              <w:rPr>
                <w:color w:val="auto"/>
                <w:sz w:val="16"/>
              </w:rPr>
              <w:softHyphen/>
            </w:r>
            <w:r w:rsidRPr="00BC0B18">
              <w:rPr>
                <w:color w:val="auto"/>
                <w:sz w:val="16"/>
              </w:rPr>
              <w:t>stellen met interne betrokkenen, bewaken van de voort</w:t>
            </w:r>
            <w:r>
              <w:rPr>
                <w:color w:val="auto"/>
                <w:sz w:val="16"/>
              </w:rPr>
              <w:softHyphen/>
            </w:r>
            <w:r w:rsidRPr="00BC0B18">
              <w:rPr>
                <w:color w:val="auto"/>
                <w:sz w:val="16"/>
              </w:rPr>
              <w:t>gang en kwaliteit van de overeengekomen diensten en nemen van corrigerende maatregelen;</w:t>
            </w:r>
          </w:p>
          <w:p w14:paraId="22DDED8B"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overdragen van plannen, concepten, eventuele trainings</w:t>
            </w:r>
            <w:r>
              <w:rPr>
                <w:color w:val="auto"/>
                <w:sz w:val="16"/>
              </w:rPr>
              <w:softHyphen/>
            </w:r>
            <w:r w:rsidRPr="00BC0B18">
              <w:rPr>
                <w:color w:val="auto"/>
                <w:sz w:val="16"/>
              </w:rPr>
              <w:t>programma’s e.d. aan de sales</w:t>
            </w:r>
            <w:r>
              <w:rPr>
                <w:color w:val="auto"/>
                <w:sz w:val="16"/>
              </w:rPr>
              <w:t>-</w:t>
            </w:r>
            <w:r w:rsidRPr="00BC0B18">
              <w:rPr>
                <w:color w:val="auto"/>
                <w:sz w:val="16"/>
              </w:rPr>
              <w:t>organisatie en/of de klant</w:t>
            </w:r>
            <w:r>
              <w:rPr>
                <w:color w:val="auto"/>
                <w:sz w:val="16"/>
              </w:rPr>
              <w:t>-</w:t>
            </w:r>
            <w:r w:rsidRPr="00BC0B18">
              <w:rPr>
                <w:color w:val="auto"/>
                <w:sz w:val="16"/>
              </w:rPr>
              <w:t>/afzetkanalen (eigen of derden);</w:t>
            </w:r>
          </w:p>
          <w:p w14:paraId="7896E8B0" w14:textId="77777777" w:rsidR="000E5E5A" w:rsidRDefault="0095478F" w:rsidP="000E5E5A">
            <w:pPr>
              <w:spacing w:line="240" w:lineRule="auto"/>
              <w:ind w:left="284" w:hanging="284"/>
              <w:rPr>
                <w:color w:val="auto"/>
                <w:sz w:val="16"/>
              </w:rPr>
            </w:pPr>
            <w:r w:rsidRPr="00BC0B18">
              <w:rPr>
                <w:color w:val="auto"/>
                <w:sz w:val="16"/>
              </w:rPr>
              <w:t>-</w:t>
            </w:r>
            <w:r w:rsidRPr="00BC0B18">
              <w:rPr>
                <w:color w:val="auto"/>
                <w:sz w:val="16"/>
              </w:rPr>
              <w:tab/>
              <w:t>beheren en (laten) bijhouden formulehandboeken</w:t>
            </w:r>
            <w:r w:rsidR="000E5E5A">
              <w:rPr>
                <w:color w:val="auto"/>
                <w:sz w:val="16"/>
              </w:rPr>
              <w:t>;</w:t>
            </w:r>
          </w:p>
          <w:p w14:paraId="36EEA0F9" w14:textId="5069A78A" w:rsidR="0095478F" w:rsidRPr="00BC0B18" w:rsidRDefault="000E5E5A" w:rsidP="000E5E5A">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7BA24220"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afzetontwikkeling formule;</w:t>
            </w:r>
          </w:p>
          <w:p w14:paraId="1ACFC561"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naamsbekendheid (spontaan, geholpen);</w:t>
            </w:r>
          </w:p>
          <w:p w14:paraId="2FD3E88A"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ambitieniveau/creativiteit voorstellen;</w:t>
            </w:r>
          </w:p>
          <w:p w14:paraId="2E97B5E3" w14:textId="0E02B3BB" w:rsidR="000E5E5A" w:rsidRDefault="0095478F" w:rsidP="000E5E5A">
            <w:pPr>
              <w:spacing w:line="240" w:lineRule="auto"/>
              <w:ind w:left="284" w:hanging="284"/>
              <w:rPr>
                <w:color w:val="auto"/>
                <w:sz w:val="16"/>
              </w:rPr>
            </w:pPr>
            <w:r w:rsidRPr="00BC0B18">
              <w:rPr>
                <w:color w:val="auto"/>
                <w:sz w:val="16"/>
              </w:rPr>
              <w:t>-</w:t>
            </w:r>
            <w:r w:rsidRPr="00BC0B18">
              <w:rPr>
                <w:color w:val="auto"/>
                <w:sz w:val="16"/>
              </w:rPr>
              <w:tab/>
              <w:t>budget(realisatie)</w:t>
            </w:r>
            <w:r w:rsidR="000E5E5A">
              <w:rPr>
                <w:color w:val="auto"/>
                <w:sz w:val="16"/>
              </w:rPr>
              <w:t xml:space="preserve"> ;</w:t>
            </w:r>
          </w:p>
          <w:p w14:paraId="6F8CC8DA" w14:textId="0D298C94" w:rsidR="0095478F" w:rsidRPr="00BC0B18" w:rsidRDefault="000E5E5A" w:rsidP="000E5E5A">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95478F" w:rsidRPr="000C3278" w14:paraId="5A290685" w14:textId="77777777">
        <w:tc>
          <w:tcPr>
            <w:tcW w:w="2181" w:type="dxa"/>
            <w:tcBorders>
              <w:top w:val="single" w:sz="4" w:space="0" w:color="auto"/>
              <w:bottom w:val="single" w:sz="4" w:space="0" w:color="auto"/>
            </w:tcBorders>
            <w:tcMar>
              <w:top w:w="57" w:type="dxa"/>
              <w:bottom w:w="57" w:type="dxa"/>
            </w:tcMar>
          </w:tcPr>
          <w:p w14:paraId="7C9460D6" w14:textId="77777777" w:rsidR="0095478F" w:rsidRPr="00BC0B18" w:rsidRDefault="0095478F" w:rsidP="0095478F">
            <w:pPr>
              <w:spacing w:line="240" w:lineRule="auto"/>
              <w:ind w:left="284" w:hanging="284"/>
              <w:rPr>
                <w:color w:val="auto"/>
                <w:sz w:val="16"/>
              </w:rPr>
            </w:pPr>
            <w:r w:rsidRPr="00BC0B18">
              <w:rPr>
                <w:color w:val="auto"/>
                <w:sz w:val="16"/>
              </w:rPr>
              <w:t>3.</w:t>
            </w:r>
            <w:r w:rsidRPr="00BC0B18">
              <w:rPr>
                <w:color w:val="auto"/>
                <w:sz w:val="16"/>
              </w:rPr>
              <w:tab/>
            </w:r>
            <w:proofErr w:type="spellStart"/>
            <w:r w:rsidRPr="00BC0B18">
              <w:rPr>
                <w:color w:val="auto"/>
                <w:sz w:val="16"/>
              </w:rPr>
              <w:t>A</w:t>
            </w:r>
            <w:r w:rsidRPr="00BC0B18">
              <w:rPr>
                <w:color w:val="auto"/>
                <w:sz w:val="16"/>
                <w:lang w:bidi="x-none"/>
              </w:rPr>
              <w:t>ssortiments</w:t>
            </w:r>
            <w:r w:rsidRPr="00BC0B18">
              <w:rPr>
                <w:color w:val="auto"/>
                <w:sz w:val="16"/>
                <w:lang w:bidi="x-none"/>
              </w:rPr>
              <w:softHyphen/>
              <w:t>management</w:t>
            </w:r>
            <w:proofErr w:type="spellEnd"/>
          </w:p>
        </w:tc>
        <w:tc>
          <w:tcPr>
            <w:tcW w:w="4556" w:type="dxa"/>
            <w:gridSpan w:val="2"/>
            <w:tcBorders>
              <w:top w:val="single" w:sz="4" w:space="0" w:color="auto"/>
              <w:bottom w:val="single" w:sz="4" w:space="0" w:color="auto"/>
            </w:tcBorders>
            <w:tcMar>
              <w:top w:w="57" w:type="dxa"/>
              <w:bottom w:w="57" w:type="dxa"/>
            </w:tcMar>
          </w:tcPr>
          <w:p w14:paraId="6353F012"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doen van voorstellen t.a.v. inkrimping/uitbreiding van het assortiment, beoordelen/inschatten van de (potentiële) afnameverwachting van artikelen, afstemmen hiertoe met de sales</w:t>
            </w:r>
            <w:r>
              <w:rPr>
                <w:color w:val="auto"/>
                <w:sz w:val="16"/>
              </w:rPr>
              <w:t>-</w:t>
            </w:r>
            <w:r w:rsidRPr="00BC0B18">
              <w:rPr>
                <w:color w:val="auto"/>
                <w:sz w:val="16"/>
              </w:rPr>
              <w:t>organ</w:t>
            </w:r>
            <w:r>
              <w:rPr>
                <w:color w:val="auto"/>
                <w:sz w:val="16"/>
              </w:rPr>
              <w:t>i</w:t>
            </w:r>
            <w:r w:rsidRPr="00BC0B18">
              <w:rPr>
                <w:color w:val="auto"/>
                <w:sz w:val="16"/>
              </w:rPr>
              <w:t>satie;</w:t>
            </w:r>
          </w:p>
          <w:p w14:paraId="262DC5F9"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 xml:space="preserve">doen van voorstellen voor de verkoopprijs (al of niet binnen de categorierichtlijnen) op basis van de </w:t>
            </w:r>
            <w:proofErr w:type="spellStart"/>
            <w:r w:rsidRPr="00BC0B18">
              <w:rPr>
                <w:color w:val="auto"/>
                <w:sz w:val="16"/>
              </w:rPr>
              <w:t>kosten</w:t>
            </w:r>
            <w:r>
              <w:rPr>
                <w:color w:val="auto"/>
                <w:sz w:val="16"/>
              </w:rPr>
              <w:softHyphen/>
            </w:r>
            <w:r w:rsidRPr="00BC0B18">
              <w:rPr>
                <w:color w:val="auto"/>
                <w:sz w:val="16"/>
              </w:rPr>
              <w:t>opbouw</w:t>
            </w:r>
            <w:proofErr w:type="spellEnd"/>
            <w:r w:rsidRPr="00BC0B18">
              <w:rPr>
                <w:color w:val="auto"/>
                <w:sz w:val="16"/>
              </w:rPr>
              <w:t>, concurrentieprijzen, beoogde marges;</w:t>
            </w:r>
          </w:p>
          <w:p w14:paraId="0E056071" w14:textId="77777777" w:rsidR="000E5E5A" w:rsidRDefault="0095478F" w:rsidP="000E5E5A">
            <w:pPr>
              <w:spacing w:line="240" w:lineRule="auto"/>
              <w:ind w:left="284" w:hanging="284"/>
              <w:rPr>
                <w:color w:val="auto"/>
                <w:sz w:val="16"/>
              </w:rPr>
            </w:pPr>
            <w:r w:rsidRPr="00BC0B18">
              <w:rPr>
                <w:color w:val="auto"/>
                <w:sz w:val="16"/>
              </w:rPr>
              <w:t>-</w:t>
            </w:r>
            <w:r w:rsidRPr="00BC0B18">
              <w:rPr>
                <w:color w:val="auto"/>
                <w:sz w:val="16"/>
              </w:rPr>
              <w:tab/>
              <w:t>(laten) opnemen van productinformatie in de diverse geautomatiseerde databases</w:t>
            </w:r>
            <w:r w:rsidR="000E5E5A">
              <w:rPr>
                <w:color w:val="auto"/>
                <w:sz w:val="16"/>
              </w:rPr>
              <w:t>;</w:t>
            </w:r>
          </w:p>
          <w:p w14:paraId="4510965B" w14:textId="7F51940E" w:rsidR="0095478F" w:rsidRPr="00BC0B18" w:rsidRDefault="000E5E5A" w:rsidP="000E5E5A">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2865040A" w14:textId="77777777" w:rsidR="0095478F" w:rsidRPr="00BC0B18" w:rsidRDefault="0095478F" w:rsidP="0095478F">
            <w:pPr>
              <w:spacing w:line="240" w:lineRule="auto"/>
              <w:ind w:left="284" w:hanging="284"/>
              <w:rPr>
                <w:color w:val="auto"/>
                <w:sz w:val="16"/>
              </w:rPr>
            </w:pPr>
            <w:r w:rsidRPr="00BC0B18">
              <w:rPr>
                <w:color w:val="auto"/>
                <w:sz w:val="16"/>
              </w:rPr>
              <w:t>-</w:t>
            </w:r>
            <w:r w:rsidRPr="00BC0B18">
              <w:rPr>
                <w:color w:val="auto"/>
                <w:sz w:val="16"/>
              </w:rPr>
              <w:tab/>
              <w:t>kwaliteit assortimentsopbouw:</w:t>
            </w:r>
          </w:p>
          <w:p w14:paraId="4658CB73" w14:textId="77777777" w:rsidR="0095478F" w:rsidRPr="00BC0B18" w:rsidRDefault="0095478F" w:rsidP="0095478F">
            <w:pPr>
              <w:spacing w:line="240" w:lineRule="auto"/>
              <w:ind w:left="568" w:hanging="284"/>
              <w:rPr>
                <w:color w:val="auto"/>
                <w:sz w:val="16"/>
              </w:rPr>
            </w:pPr>
            <w:r w:rsidRPr="00BC0B18">
              <w:rPr>
                <w:color w:val="auto"/>
                <w:sz w:val="16"/>
              </w:rPr>
              <w:t>.</w:t>
            </w:r>
            <w:r w:rsidRPr="00BC0B18">
              <w:rPr>
                <w:color w:val="auto"/>
                <w:sz w:val="16"/>
              </w:rPr>
              <w:tab/>
              <w:t>financiële bijdrage assortiment;</w:t>
            </w:r>
          </w:p>
          <w:p w14:paraId="5781D01F" w14:textId="77777777" w:rsidR="0095478F" w:rsidRPr="00BC0B18" w:rsidRDefault="0095478F" w:rsidP="0095478F">
            <w:pPr>
              <w:spacing w:line="240" w:lineRule="auto"/>
              <w:ind w:left="568" w:hanging="284"/>
              <w:rPr>
                <w:color w:val="auto"/>
                <w:sz w:val="16"/>
              </w:rPr>
            </w:pPr>
            <w:r w:rsidRPr="00BC0B18">
              <w:rPr>
                <w:color w:val="auto"/>
                <w:sz w:val="16"/>
              </w:rPr>
              <w:t>.</w:t>
            </w:r>
            <w:r w:rsidRPr="00BC0B18">
              <w:rPr>
                <w:color w:val="auto"/>
                <w:sz w:val="16"/>
              </w:rPr>
              <w:tab/>
            </w:r>
            <w:proofErr w:type="spellStart"/>
            <w:r w:rsidRPr="00BC0B18">
              <w:rPr>
                <w:color w:val="auto"/>
                <w:sz w:val="16"/>
              </w:rPr>
              <w:t>margemix</w:t>
            </w:r>
            <w:proofErr w:type="spellEnd"/>
            <w:r w:rsidRPr="00BC0B18">
              <w:rPr>
                <w:color w:val="auto"/>
                <w:sz w:val="16"/>
              </w:rPr>
              <w:t>;</w:t>
            </w:r>
          </w:p>
          <w:p w14:paraId="2A1A0AD5" w14:textId="77777777" w:rsidR="0095478F" w:rsidRPr="00BC0B18" w:rsidRDefault="0095478F" w:rsidP="0095478F">
            <w:pPr>
              <w:spacing w:line="240" w:lineRule="auto"/>
              <w:ind w:left="568" w:hanging="284"/>
              <w:rPr>
                <w:color w:val="auto"/>
                <w:sz w:val="16"/>
              </w:rPr>
            </w:pPr>
            <w:r w:rsidRPr="00BC0B18">
              <w:rPr>
                <w:color w:val="auto"/>
                <w:sz w:val="16"/>
              </w:rPr>
              <w:t>.</w:t>
            </w:r>
            <w:r w:rsidRPr="00BC0B18">
              <w:rPr>
                <w:color w:val="auto"/>
                <w:sz w:val="16"/>
              </w:rPr>
              <w:tab/>
              <w:t>exclusiviteit/differentiatie;</w:t>
            </w:r>
          </w:p>
          <w:p w14:paraId="4C477E49" w14:textId="28CBEC21" w:rsidR="000E5E5A" w:rsidRDefault="0095478F" w:rsidP="000E5E5A">
            <w:pPr>
              <w:spacing w:line="240" w:lineRule="auto"/>
              <w:ind w:left="284" w:hanging="284"/>
              <w:rPr>
                <w:color w:val="auto"/>
                <w:sz w:val="16"/>
              </w:rPr>
            </w:pPr>
            <w:r w:rsidRPr="00BC0B18">
              <w:rPr>
                <w:color w:val="auto"/>
                <w:sz w:val="16"/>
              </w:rPr>
              <w:t>.</w:t>
            </w:r>
            <w:r w:rsidRPr="00BC0B18">
              <w:rPr>
                <w:color w:val="auto"/>
                <w:sz w:val="16"/>
              </w:rPr>
              <w:tab/>
              <w:t>omloopsnelheid (</w:t>
            </w:r>
            <w:proofErr w:type="spellStart"/>
            <w:r w:rsidRPr="00BC0B18">
              <w:rPr>
                <w:color w:val="auto"/>
                <w:sz w:val="16"/>
              </w:rPr>
              <w:t>artikel</w:t>
            </w:r>
            <w:r>
              <w:rPr>
                <w:color w:val="auto"/>
                <w:sz w:val="16"/>
              </w:rPr>
              <w:softHyphen/>
            </w:r>
            <w:r w:rsidRPr="00BC0B18">
              <w:rPr>
                <w:color w:val="auto"/>
                <w:sz w:val="16"/>
              </w:rPr>
              <w:t>niveau</w:t>
            </w:r>
            <w:proofErr w:type="spellEnd"/>
            <w:r w:rsidRPr="00BC0B18">
              <w:rPr>
                <w:color w:val="auto"/>
                <w:sz w:val="16"/>
              </w:rPr>
              <w:t>)</w:t>
            </w:r>
            <w:r w:rsidR="000E5E5A">
              <w:rPr>
                <w:color w:val="auto"/>
                <w:sz w:val="16"/>
              </w:rPr>
              <w:t xml:space="preserve"> ;</w:t>
            </w:r>
          </w:p>
          <w:p w14:paraId="441E517D" w14:textId="6DC48FC2" w:rsidR="0095478F" w:rsidRPr="00BC0B18" w:rsidRDefault="000E5E5A" w:rsidP="000E5E5A">
            <w:pPr>
              <w:spacing w:line="240" w:lineRule="auto"/>
              <w:ind w:left="568" w:hanging="284"/>
              <w:rPr>
                <w:color w:val="auto"/>
                <w:sz w:val="16"/>
              </w:rPr>
            </w:pPr>
            <w:r w:rsidRPr="00840C56">
              <w:rPr>
                <w:color w:val="auto"/>
                <w:sz w:val="16"/>
                <w:highlight w:val="yellow"/>
              </w:rPr>
              <w:t>-</w:t>
            </w:r>
            <w:r w:rsidRPr="00840C56">
              <w:rPr>
                <w:color w:val="auto"/>
                <w:sz w:val="16"/>
                <w:highlight w:val="yellow"/>
              </w:rPr>
              <w:tab/>
              <w:t>xxx.</w:t>
            </w:r>
          </w:p>
        </w:tc>
      </w:tr>
      <w:tr w:rsidR="0095478F" w:rsidRPr="00BC0B18" w14:paraId="621E24E4"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72EBFB8C" w14:textId="77777777" w:rsidR="0095478F" w:rsidRPr="00BC0B18" w:rsidRDefault="0095478F" w:rsidP="0095478F">
            <w:pPr>
              <w:spacing w:line="240" w:lineRule="auto"/>
              <w:ind w:left="113" w:hanging="113"/>
              <w:rPr>
                <w:b/>
                <w:i/>
                <w:color w:val="B80526"/>
                <w:sz w:val="16"/>
                <w:lang w:bidi="x-none"/>
              </w:rPr>
            </w:pPr>
            <w:r w:rsidRPr="000C3278">
              <w:rPr>
                <w:b/>
                <w:i/>
                <w:color w:val="B80526"/>
                <w:sz w:val="16"/>
                <w:lang w:bidi="x-none"/>
              </w:rPr>
              <w:t>Bezwarende omstandigheden</w:t>
            </w:r>
          </w:p>
        </w:tc>
      </w:tr>
      <w:tr w:rsidR="0095478F" w:rsidRPr="000C3278" w14:paraId="1D8C98B9" w14:textId="77777777">
        <w:tc>
          <w:tcPr>
            <w:tcW w:w="9639" w:type="dxa"/>
            <w:gridSpan w:val="4"/>
            <w:tcBorders>
              <w:top w:val="single" w:sz="4" w:space="0" w:color="auto"/>
              <w:bottom w:val="single" w:sz="4" w:space="0" w:color="auto"/>
            </w:tcBorders>
            <w:tcMar>
              <w:top w:w="57" w:type="dxa"/>
              <w:bottom w:w="57" w:type="dxa"/>
            </w:tcMar>
          </w:tcPr>
          <w:p w14:paraId="322E8222" w14:textId="77777777" w:rsidR="0095478F" w:rsidRDefault="0095478F" w:rsidP="0095478F">
            <w:pPr>
              <w:spacing w:line="240" w:lineRule="auto"/>
              <w:ind w:left="284" w:hanging="284"/>
              <w:rPr>
                <w:color w:val="auto"/>
                <w:sz w:val="16"/>
              </w:rPr>
            </w:pPr>
            <w:r w:rsidRPr="00BC0B18">
              <w:rPr>
                <w:color w:val="auto"/>
                <w:sz w:val="16"/>
              </w:rPr>
              <w:t>-</w:t>
            </w:r>
            <w:r w:rsidRPr="00BC0B18">
              <w:rPr>
                <w:color w:val="auto"/>
                <w:sz w:val="16"/>
              </w:rPr>
              <w:tab/>
              <w:t>Eenzijdige houding en belasting van de oog- en rugspieren bij het werken met de computer.</w:t>
            </w:r>
          </w:p>
          <w:p w14:paraId="397A228F" w14:textId="54E946A3" w:rsidR="000E5E5A" w:rsidRPr="00BC0B18" w:rsidRDefault="000E5E5A" w:rsidP="000E5E5A">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95478F" w:rsidRPr="000C3278" w14:paraId="0ABE4C04" w14:textId="77777777">
        <w:tc>
          <w:tcPr>
            <w:tcW w:w="3009" w:type="dxa"/>
            <w:gridSpan w:val="2"/>
            <w:tcBorders>
              <w:top w:val="single" w:sz="4" w:space="0" w:color="auto"/>
            </w:tcBorders>
            <w:tcMar>
              <w:top w:w="57" w:type="dxa"/>
              <w:bottom w:w="57" w:type="dxa"/>
            </w:tcMar>
            <w:vAlign w:val="center"/>
          </w:tcPr>
          <w:p w14:paraId="35CBC3B4" w14:textId="3CC1FA2F" w:rsidR="0095478F" w:rsidRPr="00BC0B18" w:rsidRDefault="0095478F" w:rsidP="00986C3E">
            <w:pPr>
              <w:spacing w:line="240" w:lineRule="auto"/>
              <w:rPr>
                <w:color w:val="auto"/>
                <w:sz w:val="16"/>
                <w:lang w:bidi="x-none"/>
              </w:rPr>
            </w:pPr>
            <w:r w:rsidRPr="00BC0B18">
              <w:rPr>
                <w:color w:val="auto"/>
                <w:sz w:val="16"/>
                <w:lang w:bidi="x-none"/>
              </w:rPr>
              <w:t xml:space="preserve">Datum: </w:t>
            </w:r>
            <w:r w:rsidR="00986C3E" w:rsidRPr="00986C3E">
              <w:rPr>
                <w:color w:val="auto"/>
                <w:sz w:val="16"/>
                <w:highlight w:val="yellow"/>
                <w:lang w:bidi="x-none"/>
              </w:rPr>
              <w:t>xxx</w:t>
            </w:r>
          </w:p>
        </w:tc>
        <w:tc>
          <w:tcPr>
            <w:tcW w:w="6630" w:type="dxa"/>
            <w:gridSpan w:val="2"/>
            <w:tcBorders>
              <w:top w:val="single" w:sz="4" w:space="0" w:color="auto"/>
            </w:tcBorders>
            <w:tcMar>
              <w:top w:w="57" w:type="dxa"/>
              <w:bottom w:w="57" w:type="dxa"/>
            </w:tcMar>
            <w:vAlign w:val="center"/>
          </w:tcPr>
          <w:p w14:paraId="651FA9B4" w14:textId="78A7C260" w:rsidR="0095478F" w:rsidRPr="00BC0B18" w:rsidRDefault="0095478F" w:rsidP="00EC322E">
            <w:pPr>
              <w:spacing w:line="240" w:lineRule="auto"/>
              <w:rPr>
                <w:color w:val="auto"/>
                <w:sz w:val="16"/>
                <w:lang w:bidi="x-none"/>
              </w:rPr>
            </w:pPr>
          </w:p>
        </w:tc>
      </w:tr>
    </w:tbl>
    <w:p w14:paraId="4176DEF7" w14:textId="77777777" w:rsidR="0095478F" w:rsidRDefault="0095478F" w:rsidP="0095478F">
      <w:pPr>
        <w:tabs>
          <w:tab w:val="left" w:pos="1843"/>
        </w:tabs>
        <w:spacing w:line="240" w:lineRule="auto"/>
        <w:jc w:val="center"/>
        <w:rPr>
          <w:i/>
          <w:color w:val="auto"/>
          <w:sz w:val="16"/>
        </w:rPr>
      </w:pPr>
      <w:r w:rsidRPr="00BC0B18">
        <w:rPr>
          <w:i/>
          <w:color w:val="auto"/>
          <w:sz w:val="16"/>
        </w:rPr>
        <w:t>NB: Het functieniveau is uitsluitend gebaseerd op het functieprofiel</w:t>
      </w:r>
    </w:p>
    <w:p w14:paraId="56D8CCE4" w14:textId="77777777" w:rsidR="00986C3E" w:rsidRDefault="00986C3E" w:rsidP="0095478F">
      <w:pPr>
        <w:tabs>
          <w:tab w:val="left" w:pos="1843"/>
        </w:tabs>
        <w:spacing w:line="240" w:lineRule="auto"/>
        <w:jc w:val="center"/>
        <w:rPr>
          <w:i/>
          <w:color w:val="auto"/>
          <w:sz w:val="16"/>
        </w:rPr>
      </w:pPr>
    </w:p>
    <w:p w14:paraId="305DAC9A" w14:textId="14B35E9F" w:rsidR="00986C3E" w:rsidRDefault="00986C3E">
      <w:pPr>
        <w:spacing w:line="240" w:lineRule="auto"/>
        <w:rPr>
          <w:i/>
          <w:color w:val="auto"/>
          <w:sz w:val="16"/>
        </w:rPr>
      </w:pPr>
      <w:r>
        <w:rPr>
          <w:i/>
          <w:color w:val="auto"/>
          <w:sz w:val="16"/>
        </w:rPr>
        <w:br w:type="page"/>
      </w:r>
    </w:p>
    <w:p w14:paraId="4041C8F6" w14:textId="77777777" w:rsidR="00986C3E" w:rsidRDefault="00986C3E" w:rsidP="0095478F">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86C3E" w:rsidRPr="00BB07F0" w14:paraId="4E6E93F8" w14:textId="77777777" w:rsidTr="00931549">
        <w:tc>
          <w:tcPr>
            <w:tcW w:w="4743" w:type="dxa"/>
            <w:shd w:val="clear" w:color="auto" w:fill="auto"/>
          </w:tcPr>
          <w:p w14:paraId="427FEB16" w14:textId="77777777" w:rsidR="00986C3E" w:rsidRPr="00BB07F0" w:rsidRDefault="00986C3E" w:rsidP="00931549">
            <w:pPr>
              <w:tabs>
                <w:tab w:val="left" w:pos="1843"/>
              </w:tabs>
              <w:spacing w:line="240" w:lineRule="auto"/>
              <w:rPr>
                <w:i/>
                <w:color w:val="auto"/>
                <w:sz w:val="16"/>
              </w:rPr>
            </w:pPr>
            <w:r w:rsidRPr="00BB07F0">
              <w:rPr>
                <w:i/>
                <w:color w:val="auto"/>
                <w:sz w:val="16"/>
              </w:rPr>
              <w:t>Handtekening leidinggevende (voor akkoord)</w:t>
            </w:r>
          </w:p>
        </w:tc>
        <w:tc>
          <w:tcPr>
            <w:tcW w:w="4744" w:type="dxa"/>
            <w:shd w:val="clear" w:color="auto" w:fill="auto"/>
          </w:tcPr>
          <w:p w14:paraId="406A709A" w14:textId="77777777" w:rsidR="00986C3E" w:rsidRPr="00BB07F0" w:rsidRDefault="00986C3E" w:rsidP="00931549">
            <w:pPr>
              <w:tabs>
                <w:tab w:val="left" w:pos="1843"/>
              </w:tabs>
              <w:spacing w:line="240" w:lineRule="auto"/>
              <w:rPr>
                <w:i/>
                <w:color w:val="auto"/>
                <w:sz w:val="16"/>
              </w:rPr>
            </w:pPr>
            <w:r w:rsidRPr="00BB07F0">
              <w:rPr>
                <w:i/>
                <w:color w:val="auto"/>
                <w:sz w:val="16"/>
              </w:rPr>
              <w:t>Handtekening medewerker (voor gezien)</w:t>
            </w:r>
          </w:p>
        </w:tc>
      </w:tr>
      <w:tr w:rsidR="00986C3E" w:rsidRPr="00BB07F0" w14:paraId="12394DF8" w14:textId="77777777" w:rsidTr="00931549">
        <w:tc>
          <w:tcPr>
            <w:tcW w:w="4743" w:type="dxa"/>
            <w:shd w:val="clear" w:color="auto" w:fill="auto"/>
          </w:tcPr>
          <w:p w14:paraId="032F6AA3" w14:textId="77777777" w:rsidR="00986C3E" w:rsidRPr="00BB07F0" w:rsidRDefault="00986C3E" w:rsidP="00931549">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c>
          <w:tcPr>
            <w:tcW w:w="4744" w:type="dxa"/>
            <w:shd w:val="clear" w:color="auto" w:fill="auto"/>
          </w:tcPr>
          <w:p w14:paraId="4D1AA503" w14:textId="77777777" w:rsidR="00986C3E" w:rsidRPr="00BB07F0" w:rsidRDefault="00986C3E" w:rsidP="00931549">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r>
      <w:tr w:rsidR="00986C3E" w:rsidRPr="00BB07F0" w14:paraId="6EA2BBB5" w14:textId="77777777" w:rsidTr="00931549">
        <w:tc>
          <w:tcPr>
            <w:tcW w:w="4743" w:type="dxa"/>
            <w:shd w:val="clear" w:color="auto" w:fill="auto"/>
          </w:tcPr>
          <w:p w14:paraId="3B70E076" w14:textId="77777777" w:rsidR="00986C3E" w:rsidRPr="00BB07F0" w:rsidRDefault="00986C3E" w:rsidP="00931549">
            <w:pPr>
              <w:tabs>
                <w:tab w:val="left" w:pos="1843"/>
              </w:tabs>
              <w:spacing w:line="240" w:lineRule="auto"/>
              <w:rPr>
                <w:i/>
                <w:color w:val="auto"/>
                <w:sz w:val="16"/>
              </w:rPr>
            </w:pPr>
          </w:p>
          <w:p w14:paraId="745FDFA3" w14:textId="77777777" w:rsidR="00986C3E" w:rsidRPr="00BB07F0" w:rsidRDefault="00986C3E" w:rsidP="00931549">
            <w:pPr>
              <w:tabs>
                <w:tab w:val="left" w:pos="1843"/>
              </w:tabs>
              <w:spacing w:line="240" w:lineRule="auto"/>
              <w:rPr>
                <w:i/>
                <w:color w:val="auto"/>
                <w:sz w:val="16"/>
              </w:rPr>
            </w:pPr>
          </w:p>
          <w:p w14:paraId="1D136914" w14:textId="77777777" w:rsidR="00986C3E" w:rsidRPr="00BB07F0" w:rsidRDefault="00986C3E" w:rsidP="00931549">
            <w:pPr>
              <w:tabs>
                <w:tab w:val="left" w:pos="1843"/>
              </w:tabs>
              <w:spacing w:line="240" w:lineRule="auto"/>
              <w:rPr>
                <w:i/>
                <w:color w:val="auto"/>
                <w:sz w:val="16"/>
              </w:rPr>
            </w:pPr>
          </w:p>
          <w:p w14:paraId="0CB2D74C" w14:textId="77777777" w:rsidR="00986C3E" w:rsidRPr="00BB07F0" w:rsidRDefault="00986C3E" w:rsidP="00931549">
            <w:pPr>
              <w:tabs>
                <w:tab w:val="left" w:pos="1843"/>
              </w:tabs>
              <w:spacing w:line="240" w:lineRule="auto"/>
              <w:rPr>
                <w:i/>
                <w:color w:val="auto"/>
                <w:sz w:val="16"/>
              </w:rPr>
            </w:pPr>
          </w:p>
        </w:tc>
        <w:tc>
          <w:tcPr>
            <w:tcW w:w="4744" w:type="dxa"/>
            <w:shd w:val="clear" w:color="auto" w:fill="auto"/>
          </w:tcPr>
          <w:p w14:paraId="43FA2679" w14:textId="77777777" w:rsidR="00986C3E" w:rsidRPr="00BB07F0" w:rsidRDefault="00986C3E" w:rsidP="00931549">
            <w:pPr>
              <w:tabs>
                <w:tab w:val="left" w:pos="1843"/>
              </w:tabs>
              <w:spacing w:line="240" w:lineRule="auto"/>
              <w:rPr>
                <w:i/>
                <w:color w:val="auto"/>
                <w:sz w:val="16"/>
              </w:rPr>
            </w:pPr>
          </w:p>
        </w:tc>
      </w:tr>
      <w:tr w:rsidR="00986C3E" w:rsidRPr="00BB07F0" w14:paraId="24216648" w14:textId="77777777" w:rsidTr="00931549">
        <w:tc>
          <w:tcPr>
            <w:tcW w:w="4743" w:type="dxa"/>
            <w:shd w:val="clear" w:color="auto" w:fill="auto"/>
          </w:tcPr>
          <w:p w14:paraId="74080117" w14:textId="77777777" w:rsidR="00986C3E" w:rsidRPr="00BB07F0" w:rsidRDefault="00986C3E" w:rsidP="00931549">
            <w:pPr>
              <w:tabs>
                <w:tab w:val="left" w:pos="1843"/>
              </w:tabs>
              <w:spacing w:line="240" w:lineRule="auto"/>
              <w:rPr>
                <w:i/>
                <w:color w:val="auto"/>
                <w:sz w:val="16"/>
              </w:rPr>
            </w:pPr>
            <w:r w:rsidRPr="00E55AAC">
              <w:rPr>
                <w:i/>
                <w:color w:val="auto"/>
                <w:sz w:val="16"/>
                <w:highlight w:val="yellow"/>
              </w:rPr>
              <w:t>(“naam leidinggevende”)</w:t>
            </w:r>
          </w:p>
        </w:tc>
        <w:tc>
          <w:tcPr>
            <w:tcW w:w="4744" w:type="dxa"/>
            <w:shd w:val="clear" w:color="auto" w:fill="auto"/>
          </w:tcPr>
          <w:p w14:paraId="721ED6C0" w14:textId="77777777" w:rsidR="00986C3E" w:rsidRPr="00BB07F0" w:rsidRDefault="00986C3E" w:rsidP="00931549">
            <w:pPr>
              <w:tabs>
                <w:tab w:val="left" w:pos="1843"/>
              </w:tabs>
              <w:spacing w:line="240" w:lineRule="auto"/>
              <w:rPr>
                <w:i/>
                <w:color w:val="auto"/>
                <w:sz w:val="16"/>
              </w:rPr>
            </w:pPr>
            <w:r w:rsidRPr="00E55AAC">
              <w:rPr>
                <w:i/>
                <w:color w:val="auto"/>
                <w:sz w:val="16"/>
                <w:highlight w:val="yellow"/>
              </w:rPr>
              <w:t>(“naam medewerker”)</w:t>
            </w:r>
          </w:p>
        </w:tc>
      </w:tr>
    </w:tbl>
    <w:p w14:paraId="6BD76D10" w14:textId="77777777" w:rsidR="00986C3E" w:rsidRPr="00BC0B18" w:rsidRDefault="00986C3E" w:rsidP="0095478F">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95478F" w:rsidRPr="000C3278" w14:paraId="2B262249" w14:textId="77777777">
        <w:trPr>
          <w:trHeight w:val="284"/>
        </w:trPr>
        <w:tc>
          <w:tcPr>
            <w:tcW w:w="9639" w:type="dxa"/>
            <w:shd w:val="clear" w:color="auto" w:fill="B80526"/>
            <w:tcMar>
              <w:top w:w="28" w:type="dxa"/>
              <w:bottom w:w="28" w:type="dxa"/>
            </w:tcMar>
            <w:vAlign w:val="center"/>
          </w:tcPr>
          <w:p w14:paraId="08547556" w14:textId="77777777" w:rsidR="0095478F" w:rsidRPr="000C3278" w:rsidRDefault="0095478F" w:rsidP="0095478F">
            <w:pPr>
              <w:pageBreakBefore/>
              <w:spacing w:line="240" w:lineRule="auto"/>
              <w:rPr>
                <w:b/>
                <w:color w:val="FFFFFF"/>
                <w:sz w:val="18"/>
                <w:lang w:bidi="x-none"/>
              </w:rPr>
            </w:pPr>
            <w:r w:rsidRPr="000C3278">
              <w:rPr>
                <w:i/>
                <w:sz w:val="18"/>
              </w:rPr>
              <w:lastRenderedPageBreak/>
              <w:br w:type="page"/>
            </w:r>
            <w:r w:rsidRPr="000C3278">
              <w:rPr>
                <w:i/>
                <w:sz w:val="18"/>
              </w:rPr>
              <w:br w:type="page"/>
            </w:r>
            <w:r w:rsidRPr="000C3278">
              <w:rPr>
                <w:i/>
                <w:sz w:val="18"/>
              </w:rPr>
              <w:br w:type="page"/>
            </w:r>
            <w:r w:rsidRPr="000C3278">
              <w:rPr>
                <w:b/>
                <w:color w:val="FFFFFF"/>
                <w:sz w:val="18"/>
                <w:lang w:bidi="x-none"/>
              </w:rPr>
              <w:t>COMPETENTIEPROFIEL</w:t>
            </w:r>
          </w:p>
        </w:tc>
      </w:tr>
      <w:tr w:rsidR="0095478F" w:rsidRPr="00371437" w14:paraId="03226CF7" w14:textId="77777777">
        <w:tc>
          <w:tcPr>
            <w:tcW w:w="9639" w:type="dxa"/>
          </w:tcPr>
          <w:p w14:paraId="70FE0D47" w14:textId="77777777" w:rsidR="0095478F" w:rsidRPr="00BC0B18" w:rsidRDefault="0095478F" w:rsidP="0095478F">
            <w:pPr>
              <w:spacing w:before="60" w:after="60" w:line="240" w:lineRule="auto"/>
              <w:rPr>
                <w:b/>
                <w:i/>
                <w:color w:val="B80526"/>
                <w:sz w:val="16"/>
                <w:lang w:bidi="x-none"/>
              </w:rPr>
            </w:pPr>
            <w:r w:rsidRPr="00BC0B18">
              <w:rPr>
                <w:b/>
                <w:i/>
                <w:color w:val="B80526"/>
                <w:sz w:val="16"/>
                <w:lang w:bidi="x-none"/>
              </w:rPr>
              <w:t>Kennis en betekenisvolle ervaring:</w:t>
            </w:r>
          </w:p>
          <w:p w14:paraId="5D5056ED" w14:textId="77777777" w:rsidR="0095478F" w:rsidRPr="00BC0B18" w:rsidRDefault="0095478F" w:rsidP="0095478F">
            <w:pPr>
              <w:spacing w:line="240" w:lineRule="auto"/>
              <w:ind w:left="284" w:hanging="284"/>
              <w:rPr>
                <w:color w:val="auto"/>
                <w:sz w:val="16"/>
              </w:rPr>
            </w:pPr>
            <w:r>
              <w:rPr>
                <w:color w:val="auto"/>
                <w:sz w:val="16"/>
              </w:rPr>
              <w:t>-</w:t>
            </w:r>
            <w:r>
              <w:rPr>
                <w:color w:val="auto"/>
                <w:sz w:val="16"/>
              </w:rPr>
              <w:tab/>
              <w:t>T</w:t>
            </w:r>
            <w:r w:rsidRPr="00BC0B18">
              <w:rPr>
                <w:color w:val="auto"/>
                <w:sz w:val="16"/>
              </w:rPr>
              <w:t>oepassingsgerichte kennis van methoden en technieken om formules/</w:t>
            </w:r>
            <w:proofErr w:type="spellStart"/>
            <w:r w:rsidRPr="00BC0B18">
              <w:rPr>
                <w:color w:val="auto"/>
                <w:sz w:val="16"/>
              </w:rPr>
              <w:t>brands</w:t>
            </w:r>
            <w:proofErr w:type="spellEnd"/>
            <w:r w:rsidRPr="00BC0B18">
              <w:rPr>
                <w:color w:val="auto"/>
                <w:sz w:val="16"/>
              </w:rPr>
              <w:t xml:space="preserve"> onderscheidend onder de a</w:t>
            </w:r>
            <w:r>
              <w:rPr>
                <w:color w:val="auto"/>
                <w:sz w:val="16"/>
              </w:rPr>
              <w:t>andacht van afnemers te brengen.</w:t>
            </w:r>
          </w:p>
          <w:p w14:paraId="6E239EEE" w14:textId="77777777" w:rsidR="0095478F" w:rsidRPr="00BC0B18" w:rsidRDefault="0095478F" w:rsidP="0095478F">
            <w:pPr>
              <w:spacing w:line="240" w:lineRule="auto"/>
              <w:ind w:left="284" w:hanging="284"/>
              <w:rPr>
                <w:color w:val="auto"/>
                <w:sz w:val="16"/>
              </w:rPr>
            </w:pPr>
            <w:r>
              <w:rPr>
                <w:color w:val="auto"/>
                <w:sz w:val="16"/>
              </w:rPr>
              <w:t>-</w:t>
            </w:r>
            <w:r>
              <w:rPr>
                <w:color w:val="auto"/>
                <w:sz w:val="16"/>
              </w:rPr>
              <w:tab/>
              <w:t>I</w:t>
            </w:r>
            <w:r w:rsidRPr="00BC0B18">
              <w:rPr>
                <w:color w:val="auto"/>
                <w:sz w:val="16"/>
              </w:rPr>
              <w:t xml:space="preserve">nzicht in de kritieke succesfactoren van de diverse schakels in het vervaardigings- en distributieproces van </w:t>
            </w:r>
            <w:proofErr w:type="spellStart"/>
            <w:r w:rsidRPr="00BC0B18">
              <w:rPr>
                <w:color w:val="auto"/>
                <w:sz w:val="16"/>
              </w:rPr>
              <w:t>communicatie</w:t>
            </w:r>
            <w:r>
              <w:rPr>
                <w:color w:val="auto"/>
                <w:sz w:val="16"/>
              </w:rPr>
              <w:softHyphen/>
              <w:t>dragers</w:t>
            </w:r>
            <w:proofErr w:type="spellEnd"/>
            <w:r>
              <w:rPr>
                <w:color w:val="auto"/>
                <w:sz w:val="16"/>
              </w:rPr>
              <w:t>.</w:t>
            </w:r>
          </w:p>
          <w:p w14:paraId="679512AF" w14:textId="77777777" w:rsidR="0095478F" w:rsidRDefault="0095478F" w:rsidP="0095478F">
            <w:pPr>
              <w:spacing w:line="240" w:lineRule="auto"/>
              <w:ind w:left="284" w:hanging="284"/>
              <w:rPr>
                <w:color w:val="auto"/>
                <w:sz w:val="16"/>
              </w:rPr>
            </w:pPr>
            <w:r w:rsidRPr="00BC0B18">
              <w:rPr>
                <w:color w:val="auto"/>
                <w:sz w:val="16"/>
              </w:rPr>
              <w:t>-</w:t>
            </w:r>
            <w:r w:rsidRPr="00BC0B18">
              <w:rPr>
                <w:color w:val="auto"/>
                <w:sz w:val="16"/>
              </w:rPr>
              <w:tab/>
            </w:r>
            <w:r>
              <w:rPr>
                <w:color w:val="auto"/>
                <w:sz w:val="16"/>
              </w:rPr>
              <w:t>K</w:t>
            </w:r>
            <w:r w:rsidRPr="00BC0B18">
              <w:rPr>
                <w:color w:val="auto"/>
                <w:sz w:val="16"/>
              </w:rPr>
              <w:t>ennis van de eigenschappen en toepassingsmogelijkheden van mondelinge, schriftelijke, digitale uitingsvormen en (interactieve) media.</w:t>
            </w:r>
          </w:p>
          <w:p w14:paraId="0E00A2DB" w14:textId="497476DC" w:rsidR="00FF4787" w:rsidRPr="00BC0B18" w:rsidRDefault="00FF4787" w:rsidP="0095478F">
            <w:pPr>
              <w:spacing w:line="240" w:lineRule="auto"/>
              <w:ind w:left="284" w:hanging="284"/>
              <w:rPr>
                <w:color w:val="auto"/>
                <w:sz w:val="16"/>
              </w:rPr>
            </w:pPr>
            <w:r w:rsidRPr="00043D60">
              <w:rPr>
                <w:color w:val="auto"/>
                <w:sz w:val="16"/>
                <w:highlight w:val="yellow"/>
              </w:rPr>
              <w:t>-</w:t>
            </w:r>
            <w:r w:rsidRPr="00043D60">
              <w:rPr>
                <w:color w:val="auto"/>
                <w:sz w:val="16"/>
                <w:highlight w:val="yellow"/>
              </w:rPr>
              <w:tab/>
            </w:r>
            <w:proofErr w:type="spellStart"/>
            <w:r w:rsidRPr="00043D60">
              <w:rPr>
                <w:color w:val="auto"/>
                <w:sz w:val="16"/>
                <w:highlight w:val="yellow"/>
              </w:rPr>
              <w:t>Xxx</w:t>
            </w:r>
            <w:proofErr w:type="spellEnd"/>
            <w:r w:rsidRPr="00043D60">
              <w:rPr>
                <w:color w:val="auto"/>
                <w:sz w:val="16"/>
                <w:highlight w:val="yellow"/>
              </w:rPr>
              <w:t>.</w:t>
            </w:r>
          </w:p>
          <w:p w14:paraId="5CFAB816" w14:textId="77777777" w:rsidR="0095478F" w:rsidRPr="00BC0B18" w:rsidRDefault="0095478F" w:rsidP="0095478F">
            <w:pPr>
              <w:pBdr>
                <w:bottom w:val="single" w:sz="4" w:space="1" w:color="auto"/>
              </w:pBdr>
              <w:tabs>
                <w:tab w:val="left" w:pos="860"/>
              </w:tabs>
              <w:spacing w:line="240" w:lineRule="auto"/>
              <w:ind w:left="-142" w:right="-108"/>
              <w:rPr>
                <w:color w:val="auto"/>
                <w:sz w:val="16"/>
                <w:lang w:bidi="x-none"/>
              </w:rPr>
            </w:pPr>
          </w:p>
          <w:p w14:paraId="19750F24" w14:textId="77777777" w:rsidR="0095478F" w:rsidRPr="000C3278" w:rsidRDefault="0095478F" w:rsidP="0095478F">
            <w:pPr>
              <w:spacing w:before="60" w:after="60" w:line="240" w:lineRule="auto"/>
              <w:rPr>
                <w:b/>
                <w:i/>
                <w:color w:val="B80526"/>
                <w:sz w:val="16"/>
                <w:lang w:bidi="x-none"/>
              </w:rPr>
            </w:pPr>
            <w:r w:rsidRPr="000C3278">
              <w:rPr>
                <w:b/>
                <w:i/>
                <w:color w:val="B80526"/>
                <w:sz w:val="16"/>
                <w:lang w:bidi="x-none"/>
              </w:rPr>
              <w:t>Competenties / gedragsvoorbeelden</w:t>
            </w:r>
          </w:p>
          <w:p w14:paraId="3AD2A82D" w14:textId="77777777" w:rsidR="0095478F" w:rsidRPr="00BC0B18" w:rsidRDefault="0095478F" w:rsidP="0095478F">
            <w:pPr>
              <w:spacing w:line="240" w:lineRule="auto"/>
              <w:rPr>
                <w:b/>
                <w:i/>
                <w:color w:val="auto"/>
                <w:sz w:val="16"/>
                <w:lang w:bidi="x-none"/>
              </w:rPr>
            </w:pPr>
          </w:p>
          <w:p w14:paraId="3E8AA6DB" w14:textId="386C2E2A" w:rsidR="0095478F" w:rsidRPr="00ED5BF0" w:rsidRDefault="0095478F" w:rsidP="0095478F">
            <w:pPr>
              <w:spacing w:line="240" w:lineRule="auto"/>
              <w:rPr>
                <w:i/>
                <w:color w:val="auto"/>
                <w:sz w:val="16"/>
                <w:szCs w:val="16"/>
                <w:u w:val="dotted"/>
              </w:rPr>
            </w:pPr>
            <w:r w:rsidRPr="00BC0B18">
              <w:rPr>
                <w:color w:val="auto"/>
                <w:sz w:val="16"/>
                <w:lang w:bidi="x-none"/>
              </w:rPr>
              <w:t>Genoemde competenties en gedragsvoorbeelden zijn suggesties voor gewenst gedrag voor een adequate uitoefening van de functie.</w:t>
            </w:r>
            <w:r w:rsidR="00FE150D">
              <w:rPr>
                <w:color w:val="auto"/>
                <w:sz w:val="16"/>
                <w:lang w:bidi="x-none"/>
              </w:rPr>
              <w:t xml:space="preserve"> </w:t>
            </w:r>
            <w:bookmarkStart w:id="0" w:name="_GoBack"/>
            <w:r w:rsidR="00FE150D" w:rsidRPr="00ED5BF0">
              <w:rPr>
                <w:i/>
                <w:color w:val="auto"/>
                <w:sz w:val="16"/>
                <w:szCs w:val="16"/>
                <w:u w:val="dotted"/>
              </w:rPr>
              <w:t>De volledige lijst van competenties is tevens in een word-format beschikbaar. Wij adviseren in totaal maximaal vijf competenties te activeren per functie.</w:t>
            </w:r>
          </w:p>
          <w:bookmarkEnd w:id="0"/>
          <w:p w14:paraId="682FF799" w14:textId="77777777" w:rsidR="0095478F" w:rsidRPr="00BC0B18" w:rsidRDefault="0095478F" w:rsidP="0095478F">
            <w:pPr>
              <w:spacing w:line="240" w:lineRule="auto"/>
              <w:rPr>
                <w:i/>
                <w:color w:val="auto"/>
                <w:sz w:val="16"/>
                <w:lang w:bidi="x-none"/>
              </w:rPr>
            </w:pPr>
          </w:p>
          <w:p w14:paraId="133A92D5" w14:textId="77777777" w:rsidR="0095478F" w:rsidRPr="00BC0B18" w:rsidRDefault="0095478F" w:rsidP="0095478F">
            <w:pPr>
              <w:spacing w:line="240" w:lineRule="auto"/>
              <w:ind w:left="192" w:hanging="192"/>
              <w:rPr>
                <w:color w:val="auto"/>
                <w:sz w:val="16"/>
              </w:rPr>
            </w:pPr>
            <w:r w:rsidRPr="00BC0B18">
              <w:rPr>
                <w:i/>
                <w:color w:val="auto"/>
                <w:sz w:val="16"/>
              </w:rPr>
              <w:t>Analyseren (5):</w:t>
            </w:r>
          </w:p>
          <w:p w14:paraId="491FBE95"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herkent complexe vraagstukken en problemen en bekijkt deze eventueel op afstand;</w:t>
            </w:r>
          </w:p>
          <w:p w14:paraId="61DF45B9"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zoekt gericht informatie op een breed terrein, integreert nieuwe met bestaande informatie en legt verbanden;</w:t>
            </w:r>
          </w:p>
          <w:p w14:paraId="4D82C41D"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deelt problemen en vraagstukken op in onderdelen, benoemt structuren en onderbouwt conclusies met argumenten.</w:t>
            </w:r>
          </w:p>
          <w:p w14:paraId="2CAA7AAE" w14:textId="77777777" w:rsidR="0095478F" w:rsidRPr="00BC0B18" w:rsidRDefault="0095478F" w:rsidP="0095478F">
            <w:pPr>
              <w:spacing w:line="240" w:lineRule="auto"/>
              <w:ind w:left="284" w:hanging="284"/>
              <w:rPr>
                <w:color w:val="auto"/>
                <w:sz w:val="16"/>
              </w:rPr>
            </w:pPr>
          </w:p>
          <w:p w14:paraId="23313F80" w14:textId="77777777" w:rsidR="0095478F" w:rsidRPr="001938FE" w:rsidRDefault="0095478F" w:rsidP="0095478F">
            <w:pPr>
              <w:spacing w:line="240" w:lineRule="auto"/>
              <w:rPr>
                <w:i/>
                <w:color w:val="auto"/>
                <w:sz w:val="16"/>
              </w:rPr>
            </w:pPr>
            <w:r w:rsidRPr="001938FE">
              <w:rPr>
                <w:i/>
                <w:color w:val="auto"/>
                <w:sz w:val="16"/>
              </w:rPr>
              <w:t>Formuleren en rapporteren (5):</w:t>
            </w:r>
          </w:p>
          <w:p w14:paraId="335DE69F"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formuleert complexe vraagstukken helder, eenduidig en gestructureerd;</w:t>
            </w:r>
          </w:p>
          <w:p w14:paraId="3465226D"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houdt rekening met verschillende niveaus, behoeften en belangen en herkent tegenstellingen;</w:t>
            </w:r>
          </w:p>
          <w:p w14:paraId="26E68013"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maakt complexe onderwerpen begrijpelijk voor anderen o.a. door aansprekend woordgebruik en toetst regelmatig begrip en acceptatie bij de ander.</w:t>
            </w:r>
          </w:p>
          <w:p w14:paraId="73CC0F86" w14:textId="77777777" w:rsidR="0095478F" w:rsidRPr="00BC0B18" w:rsidRDefault="0095478F" w:rsidP="0095478F">
            <w:pPr>
              <w:spacing w:line="240" w:lineRule="auto"/>
              <w:ind w:left="284" w:hanging="284"/>
              <w:rPr>
                <w:color w:val="auto"/>
                <w:sz w:val="16"/>
              </w:rPr>
            </w:pPr>
          </w:p>
          <w:p w14:paraId="767C717A" w14:textId="77777777" w:rsidR="0095478F" w:rsidRPr="00BC0B18" w:rsidRDefault="0095478F" w:rsidP="0095478F">
            <w:pPr>
              <w:spacing w:line="240" w:lineRule="auto"/>
              <w:rPr>
                <w:color w:val="auto"/>
                <w:sz w:val="16"/>
              </w:rPr>
            </w:pPr>
            <w:r w:rsidRPr="00BC0B18">
              <w:rPr>
                <w:i/>
                <w:color w:val="auto"/>
                <w:sz w:val="16"/>
              </w:rPr>
              <w:t>Omgaan met verandering en aanpassen (5/6):</w:t>
            </w:r>
          </w:p>
          <w:p w14:paraId="1F1A4172"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combineert alternatieve zienswijzen met eigen ideeën en zoekt naar onorthodoxe benaderingen;</w:t>
            </w:r>
          </w:p>
          <w:p w14:paraId="4D4D6A16"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improviseert in situaties waarin sprake is van onduidelijke informatie, wijzigende omstandigheden en/of optredende barrières.</w:t>
            </w:r>
          </w:p>
          <w:p w14:paraId="2DEBA642" w14:textId="77777777" w:rsidR="0095478F" w:rsidRPr="00BC0B18" w:rsidRDefault="0095478F" w:rsidP="0095478F">
            <w:pPr>
              <w:spacing w:line="240" w:lineRule="auto"/>
              <w:ind w:left="222" w:hanging="222"/>
              <w:rPr>
                <w:color w:val="auto"/>
                <w:sz w:val="16"/>
              </w:rPr>
            </w:pPr>
          </w:p>
          <w:p w14:paraId="44560AC4" w14:textId="77777777" w:rsidR="0095478F" w:rsidRPr="00BC0B18" w:rsidRDefault="0095478F" w:rsidP="0095478F">
            <w:pPr>
              <w:spacing w:line="240" w:lineRule="auto"/>
              <w:rPr>
                <w:color w:val="auto"/>
                <w:sz w:val="16"/>
              </w:rPr>
            </w:pPr>
            <w:r w:rsidRPr="00BC0B18">
              <w:rPr>
                <w:i/>
                <w:color w:val="auto"/>
                <w:sz w:val="16"/>
              </w:rPr>
              <w:t>Ondernemend en commercieel handelen (5):</w:t>
            </w:r>
          </w:p>
          <w:p w14:paraId="33E7E469" w14:textId="77777777" w:rsidR="0095478F" w:rsidRPr="00BC0B18" w:rsidRDefault="0095478F" w:rsidP="0095478F">
            <w:pPr>
              <w:spacing w:line="240" w:lineRule="auto"/>
              <w:ind w:left="222" w:hanging="222"/>
              <w:rPr>
                <w:color w:val="auto"/>
                <w:sz w:val="16"/>
              </w:rPr>
            </w:pPr>
            <w:r>
              <w:rPr>
                <w:color w:val="auto"/>
                <w:sz w:val="16"/>
              </w:rPr>
              <w:t>-</w:t>
            </w:r>
            <w:r>
              <w:rPr>
                <w:color w:val="auto"/>
                <w:sz w:val="16"/>
              </w:rPr>
              <w:tab/>
              <w:t>stelt marktbewerkings</w:t>
            </w:r>
            <w:r w:rsidRPr="00BC0B18">
              <w:rPr>
                <w:color w:val="auto"/>
                <w:sz w:val="16"/>
              </w:rPr>
              <w:t>plannen op voor bestaande en nieuwe marktsegmenten;</w:t>
            </w:r>
          </w:p>
          <w:p w14:paraId="62325680"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vertaalt ontwikkelingen in de markt naar commercieel interessante producten en diensten en weegt kosten en opbrengsten af;</w:t>
            </w:r>
          </w:p>
          <w:p w14:paraId="402D5BD8"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neemt verantwoorde risico’s bij handelen en beslissen en stelt kaders.</w:t>
            </w:r>
          </w:p>
          <w:p w14:paraId="2729442A" w14:textId="77777777" w:rsidR="0095478F" w:rsidRPr="00BC0B18" w:rsidRDefault="0095478F" w:rsidP="0095478F">
            <w:pPr>
              <w:spacing w:line="240" w:lineRule="auto"/>
              <w:ind w:left="222" w:hanging="222"/>
              <w:rPr>
                <w:color w:val="auto"/>
                <w:sz w:val="16"/>
              </w:rPr>
            </w:pPr>
          </w:p>
          <w:p w14:paraId="7528B8CD" w14:textId="77777777" w:rsidR="0095478F" w:rsidRPr="00BC0B18" w:rsidRDefault="0095478F" w:rsidP="0095478F">
            <w:pPr>
              <w:spacing w:line="240" w:lineRule="auto"/>
              <w:rPr>
                <w:color w:val="auto"/>
                <w:sz w:val="16"/>
              </w:rPr>
            </w:pPr>
            <w:r w:rsidRPr="00BC0B18">
              <w:rPr>
                <w:i/>
                <w:color w:val="auto"/>
                <w:sz w:val="16"/>
              </w:rPr>
              <w:t>Overtuigen en beïnvloeden (5):</w:t>
            </w:r>
          </w:p>
          <w:p w14:paraId="36467D7F" w14:textId="77777777" w:rsidR="0095478F" w:rsidRPr="00BC0B18" w:rsidRDefault="0095478F" w:rsidP="0095478F">
            <w:pPr>
              <w:spacing w:line="240" w:lineRule="auto"/>
              <w:ind w:left="222" w:hanging="222"/>
              <w:rPr>
                <w:color w:val="auto"/>
                <w:sz w:val="16"/>
              </w:rPr>
            </w:pPr>
            <w:r w:rsidRPr="00BC0B18">
              <w:rPr>
                <w:color w:val="auto"/>
                <w:sz w:val="16"/>
              </w:rPr>
              <w:t>-</w:t>
            </w:r>
            <w:r w:rsidRPr="00BC0B18">
              <w:rPr>
                <w:color w:val="auto"/>
                <w:sz w:val="16"/>
              </w:rPr>
              <w:tab/>
              <w:t>past afhanke</w:t>
            </w:r>
            <w:r>
              <w:rPr>
                <w:color w:val="auto"/>
                <w:sz w:val="16"/>
              </w:rPr>
              <w:t>lijk van de situatie de invloed</w:t>
            </w:r>
            <w:r w:rsidRPr="00BC0B18">
              <w:rPr>
                <w:color w:val="auto"/>
                <w:sz w:val="16"/>
              </w:rPr>
              <w:t>stijl zonder moeite aan;</w:t>
            </w:r>
          </w:p>
          <w:p w14:paraId="49492FB4" w14:textId="77777777" w:rsidR="0095478F" w:rsidRDefault="0095478F" w:rsidP="0095478F">
            <w:pPr>
              <w:spacing w:line="240" w:lineRule="auto"/>
              <w:ind w:left="222" w:hanging="222"/>
              <w:rPr>
                <w:color w:val="auto"/>
                <w:sz w:val="16"/>
              </w:rPr>
            </w:pPr>
            <w:r w:rsidRPr="00BC0B18">
              <w:rPr>
                <w:color w:val="auto"/>
                <w:sz w:val="16"/>
              </w:rPr>
              <w:t>-</w:t>
            </w:r>
            <w:r w:rsidRPr="00BC0B18">
              <w:rPr>
                <w:color w:val="auto"/>
                <w:sz w:val="16"/>
              </w:rPr>
              <w:tab/>
              <w:t>speelt in op onderliggende emoties, belangen, normen en waarden door het selectieve gebruik van argumenten.</w:t>
            </w:r>
          </w:p>
          <w:p w14:paraId="1400C4D2" w14:textId="77777777" w:rsidR="00FF4787" w:rsidRDefault="00FF4787" w:rsidP="0095478F">
            <w:pPr>
              <w:spacing w:line="240" w:lineRule="auto"/>
              <w:ind w:left="222" w:hanging="222"/>
              <w:rPr>
                <w:color w:val="auto"/>
                <w:sz w:val="16"/>
              </w:rPr>
            </w:pPr>
          </w:p>
          <w:p w14:paraId="7C8B592B" w14:textId="08E8BF42" w:rsidR="00FF4787" w:rsidRPr="00FF4787" w:rsidRDefault="00FF4787" w:rsidP="0095478F">
            <w:pPr>
              <w:spacing w:line="240" w:lineRule="auto"/>
              <w:ind w:left="222" w:hanging="222"/>
              <w:rPr>
                <w:i/>
                <w:color w:val="auto"/>
                <w:sz w:val="16"/>
              </w:rPr>
            </w:pPr>
            <w:proofErr w:type="spellStart"/>
            <w:r w:rsidRPr="00FF4787">
              <w:rPr>
                <w:i/>
                <w:color w:val="auto"/>
                <w:sz w:val="16"/>
                <w:highlight w:val="yellow"/>
              </w:rPr>
              <w:t>Xxx</w:t>
            </w:r>
            <w:proofErr w:type="spellEnd"/>
          </w:p>
          <w:p w14:paraId="17B7D992" w14:textId="77777777" w:rsidR="0095478F" w:rsidRPr="007B5534" w:rsidRDefault="0095478F" w:rsidP="0095478F">
            <w:pPr>
              <w:spacing w:line="240" w:lineRule="auto"/>
              <w:ind w:left="284" w:hanging="284"/>
              <w:rPr>
                <w:sz w:val="16"/>
                <w:lang w:bidi="x-none"/>
              </w:rPr>
            </w:pPr>
          </w:p>
        </w:tc>
      </w:tr>
    </w:tbl>
    <w:p w14:paraId="5ABAF8AD" w14:textId="77777777" w:rsidR="0095478F" w:rsidRPr="00BC0B18" w:rsidRDefault="0095478F" w:rsidP="0095478F">
      <w:pPr>
        <w:tabs>
          <w:tab w:val="left" w:pos="1843"/>
        </w:tabs>
        <w:spacing w:line="240" w:lineRule="auto"/>
        <w:jc w:val="center"/>
        <w:rPr>
          <w:i/>
          <w:color w:val="auto"/>
          <w:sz w:val="16"/>
        </w:rPr>
      </w:pPr>
    </w:p>
    <w:sectPr w:rsidR="0095478F" w:rsidRPr="00BC0B18" w:rsidSect="0095478F">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4B7F" w14:textId="77777777" w:rsidR="00847DDA" w:rsidRDefault="00847DDA" w:rsidP="001073D2">
      <w:pPr>
        <w:spacing w:line="240" w:lineRule="auto"/>
      </w:pPr>
      <w:r>
        <w:separator/>
      </w:r>
    </w:p>
  </w:endnote>
  <w:endnote w:type="continuationSeparator" w:id="0">
    <w:p w14:paraId="4DEE076B" w14:textId="77777777" w:rsidR="00847DDA" w:rsidRDefault="00847DDA"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3F20" w14:textId="436ED57B" w:rsidR="0095478F" w:rsidRPr="00BC0B18" w:rsidRDefault="00FF4787" w:rsidP="0095478F">
    <w:pPr>
      <w:pStyle w:val="Voettekst"/>
      <w:tabs>
        <w:tab w:val="clear" w:pos="4153"/>
        <w:tab w:val="clear" w:pos="8306"/>
        <w:tab w:val="right" w:pos="9639"/>
        <w:tab w:val="right" w:pos="15026"/>
      </w:tabs>
      <w:ind w:right="-434"/>
      <w:jc w:val="left"/>
      <w:rPr>
        <w:b/>
        <w:color w:val="auto"/>
        <w:sz w:val="16"/>
      </w:rPr>
    </w:pPr>
    <w:r>
      <w:rPr>
        <w:rStyle w:val="Paginanummer"/>
        <w:color w:val="auto"/>
      </w:rPr>
      <w:tab/>
    </w:r>
    <w:r w:rsidR="0095478F" w:rsidRPr="00BC0B18">
      <w:rPr>
        <w:rStyle w:val="Paginanummer"/>
        <w:color w:val="auto"/>
      </w:rPr>
      <w:fldChar w:fldCharType="begin"/>
    </w:r>
    <w:r w:rsidR="0095478F" w:rsidRPr="00BC0B18">
      <w:rPr>
        <w:rStyle w:val="Paginanummer"/>
        <w:color w:val="auto"/>
      </w:rPr>
      <w:instrText xml:space="preserve"> PAGE </w:instrText>
    </w:r>
    <w:r w:rsidR="0095478F" w:rsidRPr="00BC0B18">
      <w:rPr>
        <w:rStyle w:val="Paginanummer"/>
        <w:color w:val="auto"/>
      </w:rPr>
      <w:fldChar w:fldCharType="separate"/>
    </w:r>
    <w:r w:rsidR="00ED5BF0">
      <w:rPr>
        <w:rStyle w:val="Paginanummer"/>
        <w:noProof/>
        <w:color w:val="auto"/>
      </w:rPr>
      <w:t>3</w:t>
    </w:r>
    <w:r w:rsidR="0095478F" w:rsidRPr="00BC0B18">
      <w:rPr>
        <w:rStyle w:val="Paginanummer"/>
        <w:color w:val="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2E07D" w14:textId="77777777" w:rsidR="00847DDA" w:rsidRDefault="00847DDA" w:rsidP="001073D2">
      <w:pPr>
        <w:spacing w:line="240" w:lineRule="auto"/>
      </w:pPr>
      <w:r>
        <w:separator/>
      </w:r>
    </w:p>
  </w:footnote>
  <w:footnote w:type="continuationSeparator" w:id="0">
    <w:p w14:paraId="0EB9BABD" w14:textId="77777777" w:rsidR="00847DDA" w:rsidRDefault="00847DDA"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3BA7" w14:textId="77777777" w:rsidR="0095478F" w:rsidRPr="00BC0B18" w:rsidRDefault="00016CB9" w:rsidP="0095478F">
    <w:pPr>
      <w:pStyle w:val="Koptekst"/>
      <w:tabs>
        <w:tab w:val="clear" w:pos="4153"/>
        <w:tab w:val="clear" w:pos="8306"/>
        <w:tab w:val="center" w:pos="5245"/>
        <w:tab w:val="right" w:pos="9639"/>
      </w:tabs>
      <w:ind w:right="-292"/>
      <w:jc w:val="left"/>
      <w:rPr>
        <w:color w:val="auto"/>
      </w:rPr>
    </w:pPr>
    <w:r w:rsidRPr="004238C4">
      <w:rPr>
        <w:color w:val="auto"/>
        <w:highlight w:val="yellow"/>
      </w:rPr>
      <w:t>“Bedrijfsnaam”/”Afdeling”</w:t>
    </w:r>
    <w:r w:rsidR="0095478F" w:rsidRPr="00BC0B18">
      <w:rPr>
        <w:color w:val="auto"/>
      </w:rPr>
      <w:tab/>
      <w:t>Formule specialist</w:t>
    </w:r>
    <w:r w:rsidR="0095478F" w:rsidRPr="00BC0B18">
      <w:rPr>
        <w:color w:val="auto"/>
        <w:lang w:eastAsia="nl-NL"/>
      </w:rPr>
      <w:tab/>
      <w:t xml:space="preserve">Functienummer: </w:t>
    </w:r>
    <w:r w:rsidRPr="00E0445B">
      <w:rPr>
        <w:color w:val="auto"/>
        <w:highlight w:val="yellow"/>
        <w:lang w:eastAsia="nl-NL"/>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3FFA"/>
    <w:rsid w:val="00016CB9"/>
    <w:rsid w:val="000B1ACE"/>
    <w:rsid w:val="000E5E5A"/>
    <w:rsid w:val="00223EE3"/>
    <w:rsid w:val="00847DDA"/>
    <w:rsid w:val="0095478F"/>
    <w:rsid w:val="00986C3E"/>
    <w:rsid w:val="00B5051C"/>
    <w:rsid w:val="00E0445B"/>
    <w:rsid w:val="00E161B5"/>
    <w:rsid w:val="00EC322E"/>
    <w:rsid w:val="00ED5BF0"/>
    <w:rsid w:val="00FA7094"/>
    <w:rsid w:val="00FE150D"/>
    <w:rsid w:val="00FF478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2D1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2</TotalTime>
  <Pages>3</Pages>
  <Words>992</Words>
  <Characters>5460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11</cp:revision>
  <cp:lastPrinted>2011-08-04T12:25:00Z</cp:lastPrinted>
  <dcterms:created xsi:type="dcterms:W3CDTF">2012-10-19T07:19:00Z</dcterms:created>
  <dcterms:modified xsi:type="dcterms:W3CDTF">2012-10-19T10:29:00Z</dcterms:modified>
</cp:coreProperties>
</file>