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167A12" w:rsidRPr="000C3278" w14:paraId="60B63AF2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3E4B101F" w14:textId="77777777" w:rsidR="009E5BC8" w:rsidRPr="000C3278" w:rsidRDefault="009E5BC8" w:rsidP="00167A12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167A12" w:rsidRPr="000C3278" w14:paraId="5937CCFF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0043E9" w14:textId="5A2125C5" w:rsidR="00167A12" w:rsidRDefault="00167A12" w:rsidP="00167A12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9D0055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1DE035B4" w14:textId="2FD54858" w:rsidR="00565F3F" w:rsidRPr="007C6EB3" w:rsidRDefault="00565F3F" w:rsidP="00167A12">
            <w:pPr>
              <w:spacing w:before="60" w:after="60" w:line="240" w:lineRule="auto"/>
              <w:rPr>
                <w:b/>
                <w:i/>
                <w:color w:val="B80526"/>
                <w:sz w:val="16"/>
                <w:u w:val="dotted"/>
                <w:lang w:bidi="x-none"/>
              </w:rPr>
            </w:pPr>
            <w:r w:rsidRPr="007C6EB3">
              <w:rPr>
                <w:i/>
                <w:color w:val="auto"/>
                <w:sz w:val="16"/>
                <w:szCs w:val="16"/>
                <w:u w:val="dotted"/>
              </w:rPr>
              <w:t>Neem op deze plaats van belang zijnde context informatie op over de bedrijfsfunctie. Hierbij kunt u denken aan “Informatie over de organisatie- en/of (sub)afdeling, specifieke kaders (b.v. wet- en regelgeving, beleid), contacten / samenwerking (intern/extern), rol en bijdrage van de functie, afbakening, complicerende of vereenvoudigende factoren (hulpmiddelen), specificatie van verantwoordelijkheid etc.“</w:t>
            </w:r>
            <w:r w:rsidRPr="007C6EB3">
              <w:rPr>
                <w:color w:val="auto"/>
                <w:sz w:val="16"/>
                <w:szCs w:val="16"/>
                <w:u w:val="dotted"/>
              </w:rPr>
              <w:t xml:space="preserve"> </w:t>
            </w:r>
          </w:p>
          <w:p w14:paraId="073A0E00" w14:textId="416496C7" w:rsidR="00167A12" w:rsidRPr="009D0055" w:rsidRDefault="00167A12" w:rsidP="00565F3F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lang w:bidi="x-none"/>
              </w:rPr>
              <w:t xml:space="preserve">Het hoofd kwaliteit en productontwikkeling </w:t>
            </w:r>
            <w:r w:rsidRPr="009D0055" w:rsidDel="00C716A2">
              <w:rPr>
                <w:color w:val="auto"/>
                <w:sz w:val="16"/>
                <w:szCs w:val="16"/>
              </w:rPr>
              <w:t>is gericht op zowel de vernieuwing/ontwikkeling, als de bewaking van de kwaliteit, van het productassortiment.</w:t>
            </w:r>
            <w:r w:rsidRPr="009D0055">
              <w:rPr>
                <w:color w:val="auto"/>
                <w:sz w:val="16"/>
                <w:szCs w:val="16"/>
              </w:rPr>
              <w:t xml:space="preserve"> De ontwikkeling wordt ingegeven door een concrete vraag vanuit commercie (</w:t>
            </w:r>
            <w:r>
              <w:rPr>
                <w:color w:val="auto"/>
                <w:sz w:val="16"/>
                <w:szCs w:val="16"/>
              </w:rPr>
              <w:t>de marktbehoefte), vernieuwing/</w:t>
            </w:r>
            <w:r w:rsidRPr="009D0055">
              <w:rPr>
                <w:color w:val="auto"/>
                <w:sz w:val="16"/>
                <w:szCs w:val="16"/>
              </w:rPr>
              <w:t xml:space="preserve">ontwikkelingen bij de toeleverende bedrijven (grondstoffen), of wijzigingen in de wet- en regelgeving. Voor deze uitbreiding ligt de start in de door commercie gedefinieerde basiseisen qua smaak, vorm e.d. Opschaling en </w:t>
            </w:r>
            <w:proofErr w:type="spellStart"/>
            <w:r w:rsidRPr="009D0055">
              <w:rPr>
                <w:color w:val="auto"/>
                <w:sz w:val="16"/>
                <w:szCs w:val="16"/>
              </w:rPr>
              <w:t>kostprijstechnische</w:t>
            </w:r>
            <w:proofErr w:type="spellEnd"/>
            <w:r w:rsidRPr="009D0055">
              <w:rPr>
                <w:color w:val="auto"/>
                <w:sz w:val="16"/>
                <w:szCs w:val="16"/>
              </w:rPr>
              <w:t xml:space="preserve"> optimalisatie vindt pas in tweede instantie plaats in nauwe samenwerking met productie.</w:t>
            </w:r>
            <w:r w:rsidR="00DD183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DD183E" w:rsidRPr="00931549">
              <w:rPr>
                <w:color w:val="auto"/>
                <w:sz w:val="16"/>
                <w:szCs w:val="16"/>
                <w:highlight w:val="yellow"/>
              </w:rPr>
              <w:t>Xxx</w:t>
            </w:r>
            <w:proofErr w:type="spellEnd"/>
          </w:p>
        </w:tc>
      </w:tr>
      <w:tr w:rsidR="00167A12" w:rsidRPr="000C3278" w14:paraId="7CB76BA4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C038EA" w14:textId="77777777" w:rsidR="00167A12" w:rsidRPr="000C3278" w:rsidRDefault="00167A12" w:rsidP="00167A12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5544087" w14:textId="5A72EF71" w:rsidR="00167A12" w:rsidRPr="009D0055" w:rsidRDefault="00167A12" w:rsidP="00167A12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Direct leidinggevende</w:t>
            </w:r>
            <w:r>
              <w:rPr>
                <w:color w:val="auto"/>
                <w:sz w:val="16"/>
                <w:lang w:bidi="x-none"/>
              </w:rPr>
              <w:tab/>
              <w:t>:</w:t>
            </w:r>
            <w:r>
              <w:rPr>
                <w:color w:val="auto"/>
                <w:sz w:val="16"/>
                <w:lang w:bidi="x-none"/>
              </w:rPr>
              <w:tab/>
            </w:r>
            <w:r w:rsidR="00860844" w:rsidRPr="00ED1B4B">
              <w:rPr>
                <w:color w:val="auto"/>
                <w:sz w:val="16"/>
                <w:highlight w:val="yellow"/>
                <w:lang w:bidi="x-none"/>
              </w:rPr>
              <w:t>(“naam direct leidinggevende”).</w:t>
            </w:r>
          </w:p>
          <w:p w14:paraId="0C3C3484" w14:textId="10306DB4" w:rsidR="00167A12" w:rsidRPr="000C3278" w:rsidRDefault="00167A12" w:rsidP="00860844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9D0055">
              <w:rPr>
                <w:color w:val="auto"/>
                <w:sz w:val="16"/>
                <w:lang w:bidi="x-none"/>
              </w:rPr>
              <w:t>Geeft leiding aan</w:t>
            </w:r>
            <w:r w:rsidRPr="009D0055">
              <w:rPr>
                <w:color w:val="auto"/>
                <w:sz w:val="16"/>
                <w:lang w:bidi="x-none"/>
              </w:rPr>
              <w:tab/>
              <w:t>:</w:t>
            </w:r>
            <w:r w:rsidRPr="009D0055">
              <w:rPr>
                <w:color w:val="auto"/>
                <w:sz w:val="16"/>
                <w:lang w:bidi="x-none"/>
              </w:rPr>
              <w:tab/>
            </w:r>
            <w:r w:rsidR="00860844" w:rsidRPr="00860844">
              <w:rPr>
                <w:color w:val="auto"/>
                <w:sz w:val="16"/>
                <w:highlight w:val="yellow"/>
                <w:lang w:bidi="x-none"/>
              </w:rPr>
              <w:t>xxx</w:t>
            </w:r>
            <w:r w:rsidRPr="00860844">
              <w:rPr>
                <w:color w:val="auto"/>
                <w:sz w:val="16"/>
                <w:highlight w:val="yellow"/>
                <w:lang w:bidi="x-none"/>
              </w:rPr>
              <w:t>.</w:t>
            </w:r>
          </w:p>
        </w:tc>
      </w:tr>
      <w:tr w:rsidR="00167A12" w:rsidRPr="000C3278" w14:paraId="54DE04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3A95B8E" w14:textId="77777777" w:rsidR="00167A12" w:rsidRPr="000C3278" w:rsidRDefault="00167A12" w:rsidP="00167A12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32A1C7F" w14:textId="77777777" w:rsidR="00167A12" w:rsidRPr="000C3278" w:rsidRDefault="00167A12" w:rsidP="00167A12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193F9AB" w14:textId="77777777" w:rsidR="00167A12" w:rsidRPr="000C3278" w:rsidRDefault="00167A12" w:rsidP="00167A12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167A12" w:rsidRPr="000C3278" w14:paraId="3D24C46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60FFDE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1.</w:t>
            </w:r>
            <w:r w:rsidRPr="009D0055">
              <w:rPr>
                <w:color w:val="auto"/>
                <w:sz w:val="16"/>
              </w:rPr>
              <w:tab/>
              <w:t>Afdelingsplan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44CA67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inventariseren van gegevens m.b.t. het lange termijn ondernemingsplan, hieruit destilleren van de toekomstige behoefte op het gebied van kwaliteit en product</w:t>
            </w:r>
            <w:r w:rsidRPr="009D0055">
              <w:rPr>
                <w:color w:val="auto"/>
                <w:sz w:val="16"/>
                <w:szCs w:val="16"/>
              </w:rPr>
              <w:softHyphen/>
              <w:t>ontwikkeling;</w:t>
            </w:r>
          </w:p>
          <w:p w14:paraId="0215BAB2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bijhouden van ontwikkelingen binnen het aandachts</w:t>
            </w:r>
            <w:r w:rsidRPr="009D0055">
              <w:rPr>
                <w:color w:val="auto"/>
                <w:sz w:val="16"/>
                <w:szCs w:val="16"/>
              </w:rPr>
              <w:softHyphen/>
              <w:t>gebied;</w:t>
            </w:r>
          </w:p>
          <w:p w14:paraId="16A7FA16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nagaan welke ontwikkelingen aansluiten bij de wensen en behoeften van de organisatie en vertalen naar de mogelijkheden van de organisatie (capaciteit en budget);</w:t>
            </w:r>
          </w:p>
          <w:p w14:paraId="19AFE1E3" w14:textId="77777777" w:rsidR="001A37F4" w:rsidRDefault="00167A12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maken van een (lange termijn) planning en uitleggen en verdedigen van de hierin gemaakte keuzes</w:t>
            </w:r>
            <w:r w:rsidR="001A37F4">
              <w:rPr>
                <w:color w:val="auto"/>
                <w:sz w:val="16"/>
              </w:rPr>
              <w:t>;</w:t>
            </w:r>
          </w:p>
          <w:p w14:paraId="4531D30B" w14:textId="0B798BF2" w:rsidR="00167A12" w:rsidRPr="009D0055" w:rsidRDefault="001A37F4" w:rsidP="001A37F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7A2E8E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inzicht in ontwikkelingen;</w:t>
            </w:r>
          </w:p>
          <w:p w14:paraId="2158C418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aansluiting bij ondernemingsplan;</w:t>
            </w:r>
          </w:p>
          <w:p w14:paraId="6567A3A2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mate van onderbouwing keuzes/</w:t>
            </w:r>
            <w:r>
              <w:rPr>
                <w:color w:val="auto"/>
                <w:sz w:val="16"/>
              </w:rPr>
              <w:t xml:space="preserve"> </w:t>
            </w:r>
            <w:r w:rsidRPr="009D0055">
              <w:rPr>
                <w:color w:val="auto"/>
                <w:sz w:val="16"/>
              </w:rPr>
              <w:t>investeringen;</w:t>
            </w:r>
          </w:p>
          <w:p w14:paraId="36C74788" w14:textId="77777777" w:rsidR="001A37F4" w:rsidRDefault="00167A12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ambitieniveau van de plannen</w:t>
            </w:r>
            <w:r w:rsidR="001A37F4">
              <w:rPr>
                <w:color w:val="auto"/>
                <w:sz w:val="16"/>
              </w:rPr>
              <w:t>;</w:t>
            </w:r>
          </w:p>
          <w:p w14:paraId="53FD72AA" w14:textId="160FFA8F" w:rsidR="00167A12" w:rsidRPr="009D0055" w:rsidRDefault="001A37F4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167A12" w:rsidRPr="000C3278" w14:paraId="112A8D3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8FFC7C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2.</w:t>
            </w:r>
            <w:r w:rsidRPr="009D0055">
              <w:rPr>
                <w:color w:val="auto"/>
                <w:sz w:val="16"/>
              </w:rPr>
              <w:tab/>
            </w:r>
            <w:r w:rsidRPr="009D0055" w:rsidDel="00C716A2">
              <w:rPr>
                <w:color w:val="auto"/>
                <w:sz w:val="16"/>
              </w:rPr>
              <w:t>Productontwikkeling en -verbetering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D6030E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volgen en vertalen van ontwikkelingen binnen de markt, zowel op het gebied van beschikbare grondstoffen als van ontwikkelingen op het gebied van beschikbare producten;</w:t>
            </w:r>
          </w:p>
          <w:p w14:paraId="593FFA0A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 xml:space="preserve">faciliteren en coördineren van sessies </w:t>
            </w:r>
            <w:r>
              <w:rPr>
                <w:color w:val="auto"/>
                <w:sz w:val="16"/>
              </w:rPr>
              <w:t>ten behoeve van</w:t>
            </w:r>
            <w:r w:rsidRPr="009D0055">
              <w:rPr>
                <w:color w:val="auto"/>
                <w:sz w:val="16"/>
              </w:rPr>
              <w:t xml:space="preserve"> het genereren van idee</w:t>
            </w:r>
            <w:r>
              <w:rPr>
                <w:color w:val="auto"/>
                <w:sz w:val="16"/>
              </w:rPr>
              <w:t xml:space="preserve">ën voor productontwikkeling en </w:t>
            </w:r>
            <w:r>
              <w:rPr>
                <w:color w:val="auto"/>
                <w:sz w:val="16"/>
              </w:rPr>
              <w:noBreakHyphen/>
            </w:r>
            <w:r w:rsidRPr="009D0055">
              <w:rPr>
                <w:color w:val="auto"/>
                <w:sz w:val="16"/>
              </w:rPr>
              <w:t>optimalisatie, hierbij zorgdragend voor betrokkenheid vanuit diverse disciplines vanuit de organisatie;</w:t>
            </w:r>
          </w:p>
          <w:p w14:paraId="06683631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zorg dragen voor het uitwerken van ideeën en het opstellen van productspecificaties;</w:t>
            </w:r>
          </w:p>
          <w:p w14:paraId="2E1E7066" w14:textId="77777777" w:rsidR="001A37F4" w:rsidRDefault="00167A12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bewaken van de samenhang tussen diverse projecten en de realisatie van afzonderlijke projecten</w:t>
            </w:r>
            <w:r w:rsidR="001A37F4">
              <w:rPr>
                <w:color w:val="auto"/>
                <w:sz w:val="16"/>
              </w:rPr>
              <w:t>;</w:t>
            </w:r>
          </w:p>
          <w:p w14:paraId="66F3A022" w14:textId="60CAB346" w:rsidR="00167A12" w:rsidRPr="009D0055" w:rsidRDefault="001A37F4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532A3F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aantal succesvol ontwikkelde of aangepaste concepten/producten (waarde</w:t>
            </w:r>
            <w:r>
              <w:rPr>
                <w:color w:val="auto"/>
                <w:sz w:val="16"/>
              </w:rPr>
              <w:t xml:space="preserve"> </w:t>
            </w:r>
            <w:r w:rsidRPr="009D0055">
              <w:rPr>
                <w:color w:val="auto"/>
                <w:sz w:val="16"/>
              </w:rPr>
              <w:t>creatie);</w:t>
            </w:r>
          </w:p>
          <w:p w14:paraId="308869F6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 xml:space="preserve">conform wettelijke en </w:t>
            </w:r>
            <w:proofErr w:type="spellStart"/>
            <w:r w:rsidRPr="009D0055">
              <w:rPr>
                <w:color w:val="auto"/>
                <w:sz w:val="16"/>
              </w:rPr>
              <w:t>bedrijfs</w:t>
            </w:r>
            <w:r>
              <w:rPr>
                <w:color w:val="auto"/>
                <w:sz w:val="16"/>
              </w:rPr>
              <w:softHyphen/>
            </w:r>
            <w:r w:rsidRPr="009D0055">
              <w:rPr>
                <w:color w:val="auto"/>
                <w:sz w:val="16"/>
              </w:rPr>
              <w:t>eisen</w:t>
            </w:r>
            <w:proofErr w:type="spellEnd"/>
            <w:r w:rsidRPr="009D0055">
              <w:rPr>
                <w:color w:val="auto"/>
                <w:sz w:val="16"/>
              </w:rPr>
              <w:t>;</w:t>
            </w:r>
          </w:p>
          <w:p w14:paraId="7C55C93F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binnen budget;</w:t>
            </w:r>
          </w:p>
          <w:p w14:paraId="1C8FA5D1" w14:textId="77777777" w:rsidR="001A37F4" w:rsidRDefault="00167A12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(theoretische) verlaging kostprijs</w:t>
            </w:r>
            <w:r w:rsidR="001A37F4">
              <w:rPr>
                <w:color w:val="auto"/>
                <w:sz w:val="16"/>
              </w:rPr>
              <w:t>;</w:t>
            </w:r>
          </w:p>
          <w:p w14:paraId="31C5ED3A" w14:textId="4DD90C81" w:rsidR="00167A12" w:rsidRPr="009D0055" w:rsidRDefault="001A37F4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167A12" w:rsidRPr="000C3278" w14:paraId="7DF3EAE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781182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3.</w:t>
            </w:r>
            <w:r w:rsidRPr="009D0055">
              <w:rPr>
                <w:color w:val="auto"/>
                <w:sz w:val="16"/>
              </w:rPr>
              <w:tab/>
            </w:r>
            <w:proofErr w:type="spellStart"/>
            <w:r w:rsidRPr="009D0055">
              <w:rPr>
                <w:color w:val="auto"/>
                <w:sz w:val="16"/>
              </w:rPr>
              <w:t>Quality</w:t>
            </w:r>
            <w:proofErr w:type="spellEnd"/>
            <w:r w:rsidRPr="009D0055">
              <w:rPr>
                <w:color w:val="auto"/>
                <w:sz w:val="16"/>
              </w:rPr>
              <w:t xml:space="preserve"> Assurance en </w:t>
            </w:r>
            <w:proofErr w:type="spellStart"/>
            <w:r w:rsidRPr="009D0055">
              <w:rPr>
                <w:color w:val="auto"/>
                <w:sz w:val="16"/>
              </w:rPr>
              <w:t>Quality</w:t>
            </w:r>
            <w:proofErr w:type="spellEnd"/>
            <w:r w:rsidRPr="009D0055">
              <w:rPr>
                <w:color w:val="auto"/>
                <w:sz w:val="16"/>
              </w:rPr>
              <w:t xml:space="preserve"> Control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44673E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ontwikkelen en actueel houden van een systeem voor controle en borging van de kwaliteit (w.o. HACCP);</w:t>
            </w:r>
          </w:p>
          <w:p w14:paraId="58398625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ontwikkelen/aanpassen en na goedkeuring invoeren van controle- en kwaliteitsnormen, (test)methoden, proce</w:t>
            </w:r>
            <w:r>
              <w:rPr>
                <w:color w:val="auto"/>
                <w:sz w:val="16"/>
              </w:rPr>
              <w:softHyphen/>
            </w:r>
            <w:r w:rsidRPr="009D0055">
              <w:rPr>
                <w:color w:val="auto"/>
                <w:sz w:val="16"/>
              </w:rPr>
              <w:t>dures, werkvoorschriften e.d.;</w:t>
            </w:r>
          </w:p>
          <w:p w14:paraId="31DC245E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actueel (laten) houden van het kwaliteitshandboek;</w:t>
            </w:r>
          </w:p>
          <w:p w14:paraId="656BE557" w14:textId="77777777" w:rsidR="00167A12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zorg dragen voor de uitv</w:t>
            </w:r>
            <w:r>
              <w:rPr>
                <w:color w:val="auto"/>
                <w:sz w:val="16"/>
              </w:rPr>
              <w:t xml:space="preserve">oering van kwaliteitscontroles/ </w:t>
            </w:r>
            <w:r>
              <w:rPr>
                <w:color w:val="auto"/>
                <w:sz w:val="16"/>
              </w:rPr>
              <w:noBreakHyphen/>
            </w:r>
            <w:r w:rsidRPr="009D0055">
              <w:rPr>
                <w:color w:val="auto"/>
                <w:sz w:val="16"/>
              </w:rPr>
              <w:t>audits aan alle fasen van het proces</w:t>
            </w:r>
            <w:r>
              <w:rPr>
                <w:color w:val="auto"/>
                <w:sz w:val="16"/>
              </w:rPr>
              <w:t>;</w:t>
            </w:r>
          </w:p>
          <w:p w14:paraId="774A2779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9D0055">
              <w:rPr>
                <w:color w:val="auto"/>
                <w:sz w:val="16"/>
              </w:rPr>
              <w:t>beoordelen van afwijkende resultaten van kwaliteits</w:t>
            </w:r>
            <w:r w:rsidRPr="009D0055">
              <w:rPr>
                <w:color w:val="auto"/>
                <w:sz w:val="16"/>
              </w:rPr>
              <w:softHyphen/>
              <w:t>controles, beslissen over afkeuring van grondstoffen, half- en eindproducten;</w:t>
            </w:r>
          </w:p>
          <w:p w14:paraId="1015147E" w14:textId="77777777" w:rsidR="001A37F4" w:rsidRDefault="00167A12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aansturen en begeleiden van projectgroepen met betrekking tot optimalisatie van testmethoden en werkprocessen en zorg dragen voor implementatie van de resultaten</w:t>
            </w:r>
            <w:r w:rsidR="001A37F4">
              <w:rPr>
                <w:color w:val="auto"/>
                <w:sz w:val="16"/>
              </w:rPr>
              <w:t>;</w:t>
            </w:r>
          </w:p>
          <w:p w14:paraId="72D94A3C" w14:textId="13BFEF6E" w:rsidR="00167A12" w:rsidRPr="009D0055" w:rsidRDefault="001A37F4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01D49D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conformiteit kwaliteitssysteem aan voorschriften en eisen</w:t>
            </w:r>
            <w:r>
              <w:rPr>
                <w:color w:val="auto"/>
                <w:sz w:val="16"/>
              </w:rPr>
              <w:t>;</w:t>
            </w:r>
          </w:p>
          <w:p w14:paraId="02464569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actualiteit handboek;</w:t>
            </w:r>
          </w:p>
          <w:p w14:paraId="5CE16D5D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adequaatheid overdracht;</w:t>
            </w:r>
          </w:p>
          <w:p w14:paraId="4F2D66AC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 xml:space="preserve">tijdige beschikbaarheid en betrouwbaarheid </w:t>
            </w:r>
            <w:proofErr w:type="spellStart"/>
            <w:r w:rsidRPr="009D0055">
              <w:rPr>
                <w:color w:val="auto"/>
                <w:sz w:val="16"/>
              </w:rPr>
              <w:t>kwaliteits</w:t>
            </w:r>
            <w:r>
              <w:rPr>
                <w:color w:val="auto"/>
                <w:sz w:val="16"/>
              </w:rPr>
              <w:softHyphen/>
            </w:r>
            <w:r w:rsidRPr="009D0055">
              <w:rPr>
                <w:color w:val="auto"/>
                <w:sz w:val="16"/>
              </w:rPr>
              <w:t>gegevens</w:t>
            </w:r>
            <w:proofErr w:type="spellEnd"/>
            <w:r w:rsidRPr="009D0055">
              <w:rPr>
                <w:color w:val="auto"/>
                <w:sz w:val="16"/>
              </w:rPr>
              <w:t>;</w:t>
            </w:r>
          </w:p>
          <w:p w14:paraId="5304CFC2" w14:textId="77777777" w:rsidR="001A37F4" w:rsidRDefault="00167A12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implementatie conform planning en budget</w:t>
            </w:r>
            <w:r w:rsidR="001A37F4">
              <w:rPr>
                <w:color w:val="auto"/>
                <w:sz w:val="16"/>
              </w:rPr>
              <w:t>;</w:t>
            </w:r>
          </w:p>
          <w:p w14:paraId="1BC8B5D2" w14:textId="7AA335DE" w:rsidR="00167A12" w:rsidRPr="009D0055" w:rsidRDefault="001A37F4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167A12" w:rsidRPr="000C3278" w14:paraId="5C727AE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87101C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4.</w:t>
            </w:r>
            <w:r w:rsidRPr="009D0055">
              <w:rPr>
                <w:color w:val="auto"/>
                <w:sz w:val="16"/>
              </w:rPr>
              <w:tab/>
              <w:t>Support productie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81CF94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periodiek afstemmen met productie omtrent structurele problemen gerelateerd aan kwaliteitscontrole en nieuwe/aangepaste recepturen;</w:t>
            </w:r>
          </w:p>
          <w:p w14:paraId="294071A3" w14:textId="77777777" w:rsidR="001A37F4" w:rsidRDefault="00167A12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afstemmen en selecteren van oplossingsmogelijkheden met productie en, indien noodzakelijk, met in- en externe experts</w:t>
            </w:r>
            <w:r w:rsidR="001A37F4">
              <w:rPr>
                <w:color w:val="auto"/>
                <w:sz w:val="16"/>
              </w:rPr>
              <w:t>;</w:t>
            </w:r>
          </w:p>
          <w:p w14:paraId="6005063A" w14:textId="28544D16" w:rsidR="00167A12" w:rsidRPr="009D0055" w:rsidRDefault="001A37F4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CCD861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doelmatigheid overleg;</w:t>
            </w:r>
          </w:p>
          <w:p w14:paraId="2EF66A09" w14:textId="77777777" w:rsidR="001A37F4" w:rsidRDefault="00167A12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duurzaamheid oplossingen</w:t>
            </w:r>
            <w:r w:rsidR="001A37F4">
              <w:rPr>
                <w:color w:val="auto"/>
                <w:sz w:val="16"/>
              </w:rPr>
              <w:t>;</w:t>
            </w:r>
          </w:p>
          <w:p w14:paraId="3C95DE00" w14:textId="3E4EAD04" w:rsidR="00167A12" w:rsidRPr="009D0055" w:rsidRDefault="001A37F4" w:rsidP="001A37F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167A12" w:rsidRPr="000C3278" w14:paraId="745DDC9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E17550" w14:textId="77777777" w:rsidR="00167A12" w:rsidRPr="009D0055" w:rsidRDefault="00167A12" w:rsidP="007C6EB3">
            <w:pPr>
              <w:pageBreakBefore/>
              <w:spacing w:line="240" w:lineRule="auto"/>
              <w:ind w:left="284" w:hanging="284"/>
              <w:rPr>
                <w:color w:val="auto"/>
                <w:sz w:val="16"/>
              </w:rPr>
            </w:pPr>
            <w:bookmarkStart w:id="0" w:name="_GoBack"/>
            <w:r w:rsidRPr="009D0055">
              <w:rPr>
                <w:color w:val="auto"/>
                <w:sz w:val="16"/>
              </w:rPr>
              <w:lastRenderedPageBreak/>
              <w:t>5.</w:t>
            </w:r>
            <w:r w:rsidRPr="009D0055">
              <w:rPr>
                <w:color w:val="auto"/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5E5AE7" w14:textId="77777777" w:rsidR="00167A12" w:rsidRPr="009D0055" w:rsidRDefault="00167A12" w:rsidP="007C6EB3">
            <w:pPr>
              <w:pageBreakBefore/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regelen van verlof;</w:t>
            </w:r>
          </w:p>
          <w:p w14:paraId="30D2056B" w14:textId="77777777" w:rsidR="00167A12" w:rsidRPr="009D0055" w:rsidRDefault="00167A12" w:rsidP="007C6EB3">
            <w:pPr>
              <w:pageBreakBefore/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mede selecteren van nieuwe medewerkers;</w:t>
            </w:r>
          </w:p>
          <w:p w14:paraId="0426A7E0" w14:textId="77777777" w:rsidR="00167A12" w:rsidRPr="009D0055" w:rsidRDefault="00167A12" w:rsidP="007C6EB3">
            <w:pPr>
              <w:pageBreakBefore/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 xml:space="preserve">zorg dragen voor het (laten) opleiden/inwerken van medewerkers; </w:t>
            </w:r>
          </w:p>
          <w:p w14:paraId="0385BFAC" w14:textId="77777777" w:rsidR="001A37F4" w:rsidRDefault="00167A12" w:rsidP="007C6EB3">
            <w:pPr>
              <w:pageBreakBefore/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 xml:space="preserve">uitvoeren beoordelingen, toepassen van </w:t>
            </w:r>
            <w:proofErr w:type="spellStart"/>
            <w:r w:rsidRPr="009D0055">
              <w:rPr>
                <w:color w:val="auto"/>
                <w:sz w:val="16"/>
                <w:szCs w:val="16"/>
              </w:rPr>
              <w:t>personeels</w:t>
            </w:r>
            <w:r w:rsidRPr="009D0055">
              <w:rPr>
                <w:color w:val="auto"/>
                <w:sz w:val="16"/>
                <w:szCs w:val="16"/>
              </w:rPr>
              <w:softHyphen/>
              <w:t>instrumenten</w:t>
            </w:r>
            <w:proofErr w:type="spellEnd"/>
            <w:r w:rsidR="001A37F4">
              <w:rPr>
                <w:color w:val="auto"/>
                <w:sz w:val="16"/>
              </w:rPr>
              <w:t>;</w:t>
            </w:r>
          </w:p>
          <w:p w14:paraId="5A02F339" w14:textId="3D16CF53" w:rsidR="00167A12" w:rsidRPr="009D0055" w:rsidRDefault="001A37F4" w:rsidP="007C6EB3">
            <w:pPr>
              <w:pageBreakBefore/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39AA0C" w14:textId="77777777" w:rsidR="00167A12" w:rsidRPr="009D0055" w:rsidRDefault="00167A12" w:rsidP="007C6EB3">
            <w:pPr>
              <w:pageBreakBefore/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motivatie en inzet medewerkers;</w:t>
            </w:r>
          </w:p>
          <w:p w14:paraId="453D6E1E" w14:textId="77777777" w:rsidR="00167A12" w:rsidRPr="009D0055" w:rsidRDefault="00167A12" w:rsidP="007C6EB3">
            <w:pPr>
              <w:pageBreakBefore/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(kortdurend) verzuim;</w:t>
            </w:r>
          </w:p>
          <w:p w14:paraId="60B653FB" w14:textId="77777777" w:rsidR="00167A12" w:rsidRPr="009D0055" w:rsidRDefault="00167A12" w:rsidP="007C6EB3">
            <w:pPr>
              <w:pageBreakBefore/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effectiviteit/efficiency van de personeelsinzet;</w:t>
            </w:r>
          </w:p>
          <w:p w14:paraId="71645FEB" w14:textId="77777777" w:rsidR="001A37F4" w:rsidRDefault="00167A12" w:rsidP="007C6EB3">
            <w:pPr>
              <w:pageBreakBefore/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beschikbaarheid vereiste competenties</w:t>
            </w:r>
            <w:r w:rsidR="001A37F4">
              <w:rPr>
                <w:color w:val="auto"/>
                <w:sz w:val="16"/>
              </w:rPr>
              <w:t>;</w:t>
            </w:r>
          </w:p>
          <w:p w14:paraId="4DC0B147" w14:textId="32C0B781" w:rsidR="00167A12" w:rsidRPr="009D0055" w:rsidRDefault="001A37F4" w:rsidP="007C6EB3">
            <w:pPr>
              <w:pageBreakBefore/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bookmarkEnd w:id="0"/>
      <w:tr w:rsidR="00167A12" w:rsidRPr="004113D6" w14:paraId="2CF385FB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FE55B7C" w14:textId="77777777" w:rsidR="00167A12" w:rsidRPr="004113D6" w:rsidRDefault="00167A12" w:rsidP="00167A12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167A12" w:rsidRPr="000C3278" w14:paraId="4604A74C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67B12C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Niet van toepassing.</w:t>
            </w:r>
          </w:p>
        </w:tc>
      </w:tr>
      <w:tr w:rsidR="00167A12" w:rsidRPr="000C3278" w14:paraId="09A86E0E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92DEEF" w14:textId="2ABFF347" w:rsidR="00167A12" w:rsidRPr="009D0055" w:rsidRDefault="00167A12" w:rsidP="00C7628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D0055">
              <w:rPr>
                <w:color w:val="auto"/>
                <w:sz w:val="16"/>
                <w:lang w:bidi="x-none"/>
              </w:rPr>
              <w:t xml:space="preserve">Datum: </w:t>
            </w:r>
            <w:r w:rsidR="00C76289" w:rsidRPr="00C76289">
              <w:rPr>
                <w:color w:val="auto"/>
                <w:sz w:val="16"/>
                <w:highlight w:val="yellow"/>
                <w:lang w:bidi="x-none"/>
              </w:rPr>
              <w:t>xxx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7F45E1" w14:textId="20E4C190" w:rsidR="00167A12" w:rsidRPr="009D0055" w:rsidRDefault="00167A12" w:rsidP="00D60665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1D92D419" w14:textId="77777777" w:rsidR="00167A12" w:rsidRDefault="00167A12" w:rsidP="00167A12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9D0055">
        <w:rPr>
          <w:i/>
          <w:color w:val="auto"/>
          <w:sz w:val="16"/>
        </w:rPr>
        <w:t>NB: Het functieniveau is uitsluitend gebaseerd op het functieprofiel</w:t>
      </w:r>
    </w:p>
    <w:p w14:paraId="02E271D4" w14:textId="77777777" w:rsidR="00C76289" w:rsidRDefault="00C76289" w:rsidP="00167A12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4435948D" w14:textId="77777777" w:rsidR="00C76289" w:rsidRDefault="00C76289" w:rsidP="00167A12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C76289" w:rsidRPr="00BB07F0" w14:paraId="0A36122C" w14:textId="77777777" w:rsidTr="00931549">
        <w:tc>
          <w:tcPr>
            <w:tcW w:w="4743" w:type="dxa"/>
            <w:shd w:val="clear" w:color="auto" w:fill="auto"/>
          </w:tcPr>
          <w:p w14:paraId="0BB39DD5" w14:textId="77777777" w:rsidR="00C76289" w:rsidRPr="00BB07F0" w:rsidRDefault="00C76289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04BAB81E" w14:textId="77777777" w:rsidR="00C76289" w:rsidRPr="00BB07F0" w:rsidRDefault="00C76289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C76289" w:rsidRPr="00BB07F0" w14:paraId="25770491" w14:textId="77777777" w:rsidTr="00931549">
        <w:tc>
          <w:tcPr>
            <w:tcW w:w="4743" w:type="dxa"/>
            <w:shd w:val="clear" w:color="auto" w:fill="auto"/>
          </w:tcPr>
          <w:p w14:paraId="5763C919" w14:textId="77777777" w:rsidR="00C76289" w:rsidRPr="00BB07F0" w:rsidRDefault="00C76289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2A2696E1" w14:textId="77777777" w:rsidR="00C76289" w:rsidRPr="00BB07F0" w:rsidRDefault="00C76289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C76289" w:rsidRPr="00BB07F0" w14:paraId="6C157711" w14:textId="77777777" w:rsidTr="00931549">
        <w:tc>
          <w:tcPr>
            <w:tcW w:w="4743" w:type="dxa"/>
            <w:shd w:val="clear" w:color="auto" w:fill="auto"/>
          </w:tcPr>
          <w:p w14:paraId="61F6E572" w14:textId="77777777" w:rsidR="00C76289" w:rsidRPr="00BB07F0" w:rsidRDefault="00C76289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7CD3E26" w14:textId="77777777" w:rsidR="00C76289" w:rsidRPr="00BB07F0" w:rsidRDefault="00C76289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7D61BAE" w14:textId="77777777" w:rsidR="00C76289" w:rsidRPr="00BB07F0" w:rsidRDefault="00C76289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6BF0E748" w14:textId="77777777" w:rsidR="00C76289" w:rsidRPr="00BB07F0" w:rsidRDefault="00C76289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13E5A5C7" w14:textId="77777777" w:rsidR="00C76289" w:rsidRPr="00BB07F0" w:rsidRDefault="00C76289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C76289" w:rsidRPr="00BB07F0" w14:paraId="64F87600" w14:textId="77777777" w:rsidTr="00931549">
        <w:tc>
          <w:tcPr>
            <w:tcW w:w="4743" w:type="dxa"/>
            <w:shd w:val="clear" w:color="auto" w:fill="auto"/>
          </w:tcPr>
          <w:p w14:paraId="0E85B4B9" w14:textId="77777777" w:rsidR="00C76289" w:rsidRPr="00BB07F0" w:rsidRDefault="00C76289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3A72E643" w14:textId="77777777" w:rsidR="00C76289" w:rsidRPr="00BB07F0" w:rsidRDefault="00C76289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5690CA74" w14:textId="77777777" w:rsidR="00C76289" w:rsidRPr="009D0055" w:rsidRDefault="00C76289" w:rsidP="00167A12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167A12" w14:paraId="2D806A5A" w14:textId="77777777">
        <w:trPr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052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4DF81B9" w14:textId="77777777" w:rsidR="00167A12" w:rsidRDefault="00167A12" w:rsidP="001073D2">
            <w:pPr>
              <w:pageBreakBefore/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br w:type="page"/>
            </w:r>
            <w:r>
              <w:rPr>
                <w:i/>
                <w:sz w:val="18"/>
                <w:szCs w:val="18"/>
              </w:rPr>
              <w:br w:type="page"/>
            </w:r>
            <w:r>
              <w:rPr>
                <w:b/>
                <w:color w:val="FFFFFF"/>
                <w:sz w:val="18"/>
                <w:szCs w:val="18"/>
              </w:rPr>
              <w:t>COMPETENTIEPROFIEL</w:t>
            </w:r>
          </w:p>
        </w:tc>
      </w:tr>
      <w:tr w:rsidR="00167A12" w14:paraId="0C8B9A5E" w14:textId="7777777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D7DC" w14:textId="77777777" w:rsidR="00167A12" w:rsidRPr="009D0055" w:rsidRDefault="00167A12" w:rsidP="00167A12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9D0055">
              <w:rPr>
                <w:b/>
                <w:i/>
                <w:color w:val="B80526"/>
                <w:sz w:val="16"/>
                <w:lang w:bidi="x-none"/>
              </w:rPr>
              <w:t>Kennis en betekenisvolle ervaring:</w:t>
            </w:r>
          </w:p>
          <w:p w14:paraId="7A71F29A" w14:textId="77777777" w:rsidR="00167A12" w:rsidRPr="009D0055" w:rsidRDefault="00167A12" w:rsidP="001073D2">
            <w:pPr>
              <w:spacing w:line="240" w:lineRule="auto"/>
              <w:ind w:left="280" w:hanging="28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Pr="009D0055">
              <w:rPr>
                <w:color w:val="auto"/>
                <w:sz w:val="16"/>
                <w:szCs w:val="16"/>
              </w:rPr>
              <w:t>ennis van kwaliteitsmanagement/-</w:t>
            </w:r>
            <w:r>
              <w:rPr>
                <w:color w:val="auto"/>
                <w:sz w:val="16"/>
                <w:szCs w:val="16"/>
              </w:rPr>
              <w:t>controle en productontwikkeling.</w:t>
            </w:r>
          </w:p>
          <w:p w14:paraId="0074FC6E" w14:textId="77777777" w:rsidR="00167A12" w:rsidRDefault="00167A12" w:rsidP="001073D2">
            <w:pPr>
              <w:spacing w:line="240" w:lineRule="auto"/>
              <w:ind w:left="280" w:hanging="28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Pr="009D0055">
              <w:rPr>
                <w:color w:val="auto"/>
                <w:sz w:val="16"/>
                <w:szCs w:val="16"/>
              </w:rPr>
              <w:t>ennis van projectmanagement.</w:t>
            </w:r>
          </w:p>
          <w:p w14:paraId="617AA470" w14:textId="39033627" w:rsidR="00840B64" w:rsidRPr="009D0055" w:rsidRDefault="00840B64" w:rsidP="001073D2">
            <w:pPr>
              <w:spacing w:line="240" w:lineRule="auto"/>
              <w:ind w:left="280" w:hanging="280"/>
              <w:rPr>
                <w:color w:val="auto"/>
                <w:sz w:val="16"/>
                <w:szCs w:val="16"/>
              </w:rPr>
            </w:pPr>
            <w:r w:rsidRPr="00043D60">
              <w:rPr>
                <w:color w:val="auto"/>
                <w:sz w:val="16"/>
                <w:highlight w:val="yellow"/>
              </w:rPr>
              <w:t>-</w:t>
            </w:r>
            <w:r w:rsidRPr="00043D60">
              <w:rPr>
                <w:color w:val="auto"/>
                <w:sz w:val="16"/>
                <w:highlight w:val="yellow"/>
              </w:rPr>
              <w:tab/>
            </w:r>
            <w:proofErr w:type="spellStart"/>
            <w:r w:rsidRPr="00043D60">
              <w:rPr>
                <w:color w:val="auto"/>
                <w:sz w:val="16"/>
                <w:highlight w:val="yellow"/>
              </w:rPr>
              <w:t>Xxx</w:t>
            </w:r>
            <w:proofErr w:type="spellEnd"/>
            <w:r w:rsidRPr="00043D60">
              <w:rPr>
                <w:color w:val="auto"/>
                <w:sz w:val="16"/>
                <w:highlight w:val="yellow"/>
              </w:rPr>
              <w:t>.</w:t>
            </w:r>
          </w:p>
          <w:p w14:paraId="2304AC74" w14:textId="77777777" w:rsidR="00167A12" w:rsidRPr="009D0055" w:rsidRDefault="00167A12" w:rsidP="001073D2">
            <w:pPr>
              <w:pBdr>
                <w:bottom w:val="single" w:sz="4" w:space="1" w:color="auto"/>
              </w:pBdr>
              <w:tabs>
                <w:tab w:val="left" w:pos="860"/>
              </w:tabs>
              <w:spacing w:line="240" w:lineRule="auto"/>
              <w:ind w:left="-142" w:right="-108"/>
              <w:rPr>
                <w:color w:val="auto"/>
                <w:sz w:val="16"/>
                <w:szCs w:val="16"/>
              </w:rPr>
            </w:pPr>
          </w:p>
          <w:p w14:paraId="0558A33B" w14:textId="77777777" w:rsidR="00167A12" w:rsidRPr="009D0055" w:rsidRDefault="00167A12" w:rsidP="00167A12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9D0055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347AB92E" w14:textId="77777777" w:rsidR="00167A12" w:rsidRPr="009D0055" w:rsidRDefault="00167A12" w:rsidP="001073D2">
            <w:pPr>
              <w:spacing w:line="240" w:lineRule="auto"/>
              <w:rPr>
                <w:b/>
                <w:i/>
                <w:color w:val="auto"/>
                <w:sz w:val="16"/>
                <w:szCs w:val="16"/>
              </w:rPr>
            </w:pPr>
          </w:p>
          <w:p w14:paraId="631EF862" w14:textId="0D6C326B" w:rsidR="00167A12" w:rsidRPr="009D0055" w:rsidRDefault="00167A12" w:rsidP="001073D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functie.</w:t>
            </w:r>
            <w:r w:rsidR="008E21DF">
              <w:rPr>
                <w:color w:val="auto"/>
                <w:sz w:val="16"/>
                <w:szCs w:val="16"/>
              </w:rPr>
              <w:t xml:space="preserve"> </w:t>
            </w:r>
            <w:r w:rsidR="008E21DF" w:rsidRPr="007C6EB3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362BA18E" w14:textId="77777777" w:rsidR="00167A12" w:rsidRPr="009D0055" w:rsidRDefault="00167A12" w:rsidP="001073D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42E18D91" w14:textId="77777777" w:rsidR="00167A12" w:rsidRPr="009D0055" w:rsidRDefault="00167A12" w:rsidP="001073D2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</w:rPr>
            </w:pPr>
            <w:r w:rsidRPr="009D0055">
              <w:rPr>
                <w:i/>
                <w:color w:val="auto"/>
                <w:sz w:val="16"/>
                <w:szCs w:val="16"/>
              </w:rPr>
              <w:t>Beslissen en activiteiten initiëren (5):</w:t>
            </w:r>
          </w:p>
          <w:p w14:paraId="6200CA5E" w14:textId="77777777" w:rsidR="00167A12" w:rsidRPr="009D0055" w:rsidRDefault="00167A12" w:rsidP="001073D2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neemt op basis van complexe en onvolledige informatie besluiten die implicaties hebben voor de organisatie/het organisatie</w:t>
            </w:r>
            <w:r>
              <w:rPr>
                <w:color w:val="auto"/>
                <w:sz w:val="16"/>
                <w:szCs w:val="16"/>
              </w:rPr>
              <w:softHyphen/>
            </w:r>
            <w:r w:rsidRPr="009D0055">
              <w:rPr>
                <w:color w:val="auto"/>
                <w:sz w:val="16"/>
                <w:szCs w:val="16"/>
              </w:rPr>
              <w:t>onderdeel;</w:t>
            </w:r>
          </w:p>
          <w:p w14:paraId="5360580E" w14:textId="77777777" w:rsidR="00167A12" w:rsidRPr="009D0055" w:rsidRDefault="00167A12" w:rsidP="001073D2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betrekt anderen bij de besluitvorming en vraagt terugkoppeling;</w:t>
            </w:r>
          </w:p>
          <w:p w14:paraId="321EFE1C" w14:textId="77777777" w:rsidR="00167A12" w:rsidRPr="009D0055" w:rsidRDefault="00167A12" w:rsidP="001073D2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neemt het voortouw in het opstarten van activiteiten.</w:t>
            </w:r>
          </w:p>
          <w:p w14:paraId="6A0736A9" w14:textId="77777777" w:rsidR="00167A12" w:rsidRPr="009D0055" w:rsidRDefault="00167A12" w:rsidP="001073D2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</w:p>
          <w:p w14:paraId="31C8DDF8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9D0055">
              <w:rPr>
                <w:i/>
                <w:color w:val="auto"/>
                <w:sz w:val="16"/>
              </w:rPr>
              <w:t>Creëren en innoveren (6):</w:t>
            </w:r>
          </w:p>
          <w:p w14:paraId="01F82E24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maakt zich los uit bestaande denkkaders en maakt op die manier nieuwe (</w:t>
            </w:r>
            <w:proofErr w:type="spellStart"/>
            <w:r w:rsidRPr="009D0055">
              <w:rPr>
                <w:color w:val="auto"/>
                <w:sz w:val="16"/>
              </w:rPr>
              <w:t>oplossing</w:t>
            </w:r>
            <w:r>
              <w:rPr>
                <w:color w:val="auto"/>
                <w:sz w:val="16"/>
              </w:rPr>
              <w:t>s</w:t>
            </w:r>
            <w:proofErr w:type="spellEnd"/>
            <w:r w:rsidRPr="009D0055">
              <w:rPr>
                <w:color w:val="auto"/>
                <w:sz w:val="16"/>
              </w:rPr>
              <w:t>)richtingen zichtbaar;</w:t>
            </w:r>
          </w:p>
          <w:p w14:paraId="290ED3A7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levert met nieuwe ideeën en oplossingen een bijdrage aan de versteviging van de positie van de organisatie;</w:t>
            </w:r>
          </w:p>
          <w:p w14:paraId="38DA6677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mobiliseert, stimuleert en faciliteert anderen om nieuwe ideeën en oplossingen te ontwikkelen.</w:t>
            </w:r>
          </w:p>
          <w:p w14:paraId="2D99C7EF" w14:textId="77777777" w:rsidR="00167A12" w:rsidRPr="009D0055" w:rsidRDefault="00167A12" w:rsidP="001073D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  <w:p w14:paraId="7F97FA75" w14:textId="77777777" w:rsidR="00167A12" w:rsidRPr="009D0055" w:rsidRDefault="00167A12" w:rsidP="001073D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9D0055">
              <w:rPr>
                <w:i/>
                <w:color w:val="auto"/>
                <w:sz w:val="16"/>
                <w:szCs w:val="16"/>
              </w:rPr>
              <w:t>Aansturen (5):</w:t>
            </w:r>
          </w:p>
          <w:p w14:paraId="04704428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(h)erkent prestaties van individuen en teams;</w:t>
            </w:r>
          </w:p>
          <w:p w14:paraId="61F36A80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geeft medewerkers de ruimte eigen doelen te formuleren;</w:t>
            </w:r>
          </w:p>
          <w:p w14:paraId="5249A4A3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laat medewerkers werkzaamheden verdelen en uitvoeren en helpt waar nodig, zonder het werk over te nemen.</w:t>
            </w:r>
          </w:p>
          <w:p w14:paraId="6E3DEFE2" w14:textId="77777777" w:rsidR="00167A12" w:rsidRPr="009D0055" w:rsidRDefault="00167A12" w:rsidP="001073D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  <w:p w14:paraId="592895CE" w14:textId="77777777" w:rsidR="00167A12" w:rsidRPr="009D0055" w:rsidRDefault="00167A12" w:rsidP="00167A12">
            <w:pPr>
              <w:spacing w:line="240" w:lineRule="auto"/>
              <w:rPr>
                <w:color w:val="auto"/>
                <w:sz w:val="16"/>
              </w:rPr>
            </w:pPr>
            <w:r w:rsidRPr="009D0055">
              <w:rPr>
                <w:i/>
                <w:color w:val="auto"/>
                <w:sz w:val="16"/>
              </w:rPr>
              <w:t>Overtuigen en beïnvloeden (6):</w:t>
            </w:r>
          </w:p>
          <w:p w14:paraId="0507DE79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slaagt erin de gezamenlijke belangen duidelijk te maken waardoor betrokkenheid en draagvlak voor het standpunt ontstaat;</w:t>
            </w:r>
          </w:p>
          <w:p w14:paraId="19EE8B3F" w14:textId="77777777" w:rsidR="00167A12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enthousiasmeert anderen voor standpunten, ook bij fundamentele verschillen van inzicht, waarbij de relatie in stand wordt gehouden.</w:t>
            </w:r>
          </w:p>
          <w:p w14:paraId="6F60A7B5" w14:textId="77777777" w:rsidR="00167A12" w:rsidRPr="009D0055" w:rsidRDefault="00167A12" w:rsidP="00167A1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  <w:p w14:paraId="6A0EB0F4" w14:textId="77777777" w:rsidR="00167A12" w:rsidRPr="009D0055" w:rsidRDefault="00167A12" w:rsidP="001073D2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</w:rPr>
            </w:pPr>
            <w:r w:rsidRPr="009D0055">
              <w:rPr>
                <w:i/>
                <w:color w:val="auto"/>
                <w:sz w:val="16"/>
                <w:szCs w:val="16"/>
              </w:rPr>
              <w:t>Fo</w:t>
            </w:r>
            <w:r>
              <w:rPr>
                <w:i/>
                <w:color w:val="auto"/>
                <w:sz w:val="16"/>
                <w:szCs w:val="16"/>
              </w:rPr>
              <w:t>rmuleren en rapporteren (5</w:t>
            </w:r>
            <w:r w:rsidRPr="009D0055">
              <w:rPr>
                <w:i/>
                <w:color w:val="auto"/>
                <w:sz w:val="16"/>
                <w:szCs w:val="16"/>
              </w:rPr>
              <w:t>):</w:t>
            </w:r>
          </w:p>
          <w:p w14:paraId="50A7778D" w14:textId="77777777" w:rsidR="00167A12" w:rsidRPr="009D0055" w:rsidRDefault="00167A12" w:rsidP="001073D2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formuleert complexe vraagstukken helder, eenduidig en gestructureerd;</w:t>
            </w:r>
          </w:p>
          <w:p w14:paraId="43A2402D" w14:textId="77777777" w:rsidR="00167A12" w:rsidRPr="009D0055" w:rsidRDefault="00167A12" w:rsidP="001073D2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houdt rekening met verschillende niveaus, behoeften en belangen en herkent tegenstellingen;</w:t>
            </w:r>
          </w:p>
          <w:p w14:paraId="4284E407" w14:textId="77777777" w:rsidR="00167A12" w:rsidRPr="009D0055" w:rsidRDefault="00167A12" w:rsidP="001073D2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9D0055">
              <w:rPr>
                <w:color w:val="auto"/>
                <w:sz w:val="16"/>
                <w:szCs w:val="16"/>
              </w:rPr>
              <w:t>-</w:t>
            </w:r>
            <w:r w:rsidRPr="009D0055">
              <w:rPr>
                <w:color w:val="auto"/>
                <w:sz w:val="16"/>
                <w:szCs w:val="16"/>
              </w:rPr>
              <w:tab/>
              <w:t>maakt complexe onderwerpen begrijpelijk voor anderen o.a. door aansprekend woordgebruik en toetst regelmatig begrip en acceptatie bij de ander.</w:t>
            </w:r>
          </w:p>
          <w:p w14:paraId="7F2CA6AC" w14:textId="77777777" w:rsidR="00167A12" w:rsidRPr="009D0055" w:rsidRDefault="00167A12" w:rsidP="001073D2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</w:p>
          <w:p w14:paraId="6F031549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9D0055">
              <w:rPr>
                <w:i/>
                <w:color w:val="auto"/>
                <w:sz w:val="16"/>
              </w:rPr>
              <w:t>Kwaliteit leveren (6):</w:t>
            </w:r>
          </w:p>
          <w:p w14:paraId="645474A6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 xml:space="preserve">benoemt kwaliteitscriteria voor de organisatie; </w:t>
            </w:r>
          </w:p>
          <w:p w14:paraId="170BEA23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 xml:space="preserve">zorgt dat anderen op de hoogte zijn van de gemaakte kwaliteitsafspraken; </w:t>
            </w:r>
          </w:p>
          <w:p w14:paraId="3F21EE6C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 xml:space="preserve">spreekt anderen aan op de kwaliteit van het geleverde werk; </w:t>
            </w:r>
          </w:p>
          <w:p w14:paraId="13C4776F" w14:textId="77777777" w:rsidR="00167A12" w:rsidRPr="009D0055" w:rsidRDefault="00167A12" w:rsidP="00167A1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 xml:space="preserve">stelt de geleverde kwaliteit regelmatig ter discussie; </w:t>
            </w:r>
          </w:p>
          <w:p w14:paraId="73269AC3" w14:textId="77777777" w:rsidR="00167A12" w:rsidRDefault="00167A12" w:rsidP="001073D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9D0055">
              <w:rPr>
                <w:color w:val="auto"/>
                <w:sz w:val="16"/>
              </w:rPr>
              <w:t>-</w:t>
            </w:r>
            <w:r w:rsidRPr="009D0055">
              <w:rPr>
                <w:color w:val="auto"/>
                <w:sz w:val="16"/>
              </w:rPr>
              <w:tab/>
              <w:t>stimuleert tot het doen van verbeteringsvoorstellen</w:t>
            </w:r>
            <w:r>
              <w:rPr>
                <w:color w:val="auto"/>
                <w:sz w:val="16"/>
              </w:rPr>
              <w:t>.</w:t>
            </w:r>
          </w:p>
          <w:p w14:paraId="4B414B5C" w14:textId="77777777" w:rsidR="00840B64" w:rsidRDefault="00840B64" w:rsidP="001073D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22F4F66B" w14:textId="2A9E333A" w:rsidR="00840B64" w:rsidRPr="00840B64" w:rsidRDefault="00840B64" w:rsidP="001073D2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proofErr w:type="spellStart"/>
            <w:r w:rsidRPr="00840B64">
              <w:rPr>
                <w:i/>
                <w:color w:val="auto"/>
                <w:sz w:val="16"/>
                <w:highlight w:val="yellow"/>
              </w:rPr>
              <w:t>Xxx</w:t>
            </w:r>
            <w:proofErr w:type="spellEnd"/>
          </w:p>
          <w:p w14:paraId="2B0C28F2" w14:textId="77777777" w:rsidR="00167A12" w:rsidRDefault="00167A12" w:rsidP="001073D2">
            <w:pPr>
              <w:spacing w:line="240" w:lineRule="auto"/>
              <w:ind w:left="222" w:hanging="222"/>
              <w:rPr>
                <w:sz w:val="16"/>
                <w:szCs w:val="16"/>
              </w:rPr>
            </w:pPr>
          </w:p>
        </w:tc>
      </w:tr>
    </w:tbl>
    <w:p w14:paraId="62ADC271" w14:textId="77777777" w:rsidR="00167A12" w:rsidRPr="009D0055" w:rsidRDefault="00167A12" w:rsidP="00167A12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167A12" w:rsidRPr="009D0055" w:rsidSect="00167A12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5F09E" w14:textId="77777777" w:rsidR="00D51F74" w:rsidRDefault="00D51F74" w:rsidP="001073D2">
      <w:pPr>
        <w:spacing w:line="240" w:lineRule="auto"/>
      </w:pPr>
      <w:r>
        <w:separator/>
      </w:r>
    </w:p>
  </w:endnote>
  <w:endnote w:type="continuationSeparator" w:id="0">
    <w:p w14:paraId="2DA96989" w14:textId="77777777" w:rsidR="00D51F74" w:rsidRDefault="00D51F74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795A" w14:textId="237BDA83" w:rsidR="00167A12" w:rsidRPr="009D0055" w:rsidRDefault="00840B64" w:rsidP="00167A12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="00167A12" w:rsidRPr="009D0055">
      <w:rPr>
        <w:rStyle w:val="Paginanummer"/>
        <w:color w:val="auto"/>
      </w:rPr>
      <w:fldChar w:fldCharType="begin"/>
    </w:r>
    <w:r w:rsidR="00167A12" w:rsidRPr="009D0055">
      <w:rPr>
        <w:rStyle w:val="Paginanummer"/>
        <w:color w:val="auto"/>
      </w:rPr>
      <w:instrText xml:space="preserve"> PAGE </w:instrText>
    </w:r>
    <w:r w:rsidR="00167A12" w:rsidRPr="009D0055">
      <w:rPr>
        <w:rStyle w:val="Paginanummer"/>
        <w:color w:val="auto"/>
      </w:rPr>
      <w:fldChar w:fldCharType="separate"/>
    </w:r>
    <w:r w:rsidR="007C6EB3">
      <w:rPr>
        <w:rStyle w:val="Paginanummer"/>
        <w:noProof/>
        <w:color w:val="auto"/>
      </w:rPr>
      <w:t>1</w:t>
    </w:r>
    <w:r w:rsidR="00167A12" w:rsidRPr="009D0055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94F07" w14:textId="77777777" w:rsidR="00D51F74" w:rsidRDefault="00D51F74" w:rsidP="001073D2">
      <w:pPr>
        <w:spacing w:line="240" w:lineRule="auto"/>
      </w:pPr>
      <w:r>
        <w:separator/>
      </w:r>
    </w:p>
  </w:footnote>
  <w:footnote w:type="continuationSeparator" w:id="0">
    <w:p w14:paraId="4F27682D" w14:textId="77777777" w:rsidR="00D51F74" w:rsidRDefault="00D51F74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BA111" w14:textId="77777777" w:rsidR="00167A12" w:rsidRPr="009D0055" w:rsidRDefault="00D3034D" w:rsidP="00D3034D">
    <w:pPr>
      <w:pStyle w:val="Koptekst"/>
      <w:tabs>
        <w:tab w:val="clear" w:pos="4153"/>
        <w:tab w:val="clear" w:pos="8306"/>
        <w:tab w:val="center" w:pos="5103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>
      <w:rPr>
        <w:color w:val="auto"/>
      </w:rPr>
      <w:tab/>
    </w:r>
    <w:r w:rsidR="00167A12" w:rsidRPr="009D0055">
      <w:rPr>
        <w:color w:val="auto"/>
      </w:rPr>
      <w:t>Hoofd kwaliteit en productontwikkeling</w:t>
    </w:r>
    <w:r w:rsidR="00167A12" w:rsidRPr="009D0055">
      <w:rPr>
        <w:color w:val="auto"/>
        <w:lang w:eastAsia="nl-NL"/>
      </w:rPr>
      <w:tab/>
      <w:t xml:space="preserve">Functienummer: </w:t>
    </w:r>
    <w:r w:rsidRPr="00565F3F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167A12"/>
    <w:rsid w:val="001A37F4"/>
    <w:rsid w:val="00565F3F"/>
    <w:rsid w:val="007038AF"/>
    <w:rsid w:val="007C6EB3"/>
    <w:rsid w:val="00840B64"/>
    <w:rsid w:val="00860844"/>
    <w:rsid w:val="008D7043"/>
    <w:rsid w:val="008E21DF"/>
    <w:rsid w:val="009E5BC8"/>
    <w:rsid w:val="00C76289"/>
    <w:rsid w:val="00D3034D"/>
    <w:rsid w:val="00D51F74"/>
    <w:rsid w:val="00D60665"/>
    <w:rsid w:val="00DD18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BDC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7</TotalTime>
  <Pages>3</Pages>
  <Words>1071</Words>
  <Characters>5895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11</cp:revision>
  <cp:lastPrinted>2011-08-04T13:05:00Z</cp:lastPrinted>
  <dcterms:created xsi:type="dcterms:W3CDTF">2012-10-19T07:17:00Z</dcterms:created>
  <dcterms:modified xsi:type="dcterms:W3CDTF">2012-10-19T10:29:00Z</dcterms:modified>
</cp:coreProperties>
</file>